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sz w:val="28"/>
          <w:szCs w:val="32"/>
        </w:rPr>
      </w:pPr>
      <w:r>
        <w:rPr>
          <w:rFonts w:ascii="CanterburyOldStyleRR" w:hAnsi="CanterburyOldStyleRR" w:cs="Arial"/>
          <w:b/>
          <w:sz w:val="28"/>
          <w:szCs w:val="32"/>
        </w:rPr>
        <w:t xml:space="preserve">MLA VANCOUVER 2015—SCHEDULING OF </w:t>
      </w:r>
      <w:r w:rsidR="006E2071">
        <w:rPr>
          <w:rFonts w:ascii="CanterburyOldStyleRR" w:hAnsi="CanterburyOldStyleRR" w:cs="Arial"/>
          <w:b/>
          <w:sz w:val="28"/>
          <w:szCs w:val="32"/>
        </w:rPr>
        <w:t>IVWS</w:t>
      </w:r>
      <w:r>
        <w:rPr>
          <w:rFonts w:ascii="CanterburyOldStyleRR" w:hAnsi="CanterburyOldStyleRR" w:cs="Arial"/>
          <w:b/>
          <w:sz w:val="28"/>
          <w:szCs w:val="32"/>
        </w:rPr>
        <w:t xml:space="preserve"> PANELS</w:t>
      </w:r>
    </w:p>
    <w:p w:rsid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sz w:val="28"/>
          <w:szCs w:val="32"/>
        </w:rPr>
      </w:pPr>
      <w:r>
        <w:rPr>
          <w:rFonts w:ascii="CanterburyOldStyleRR" w:hAnsi="CanterburyOldStyleRR" w:cs="Arial"/>
          <w:b/>
          <w:sz w:val="28"/>
          <w:szCs w:val="32"/>
        </w:rPr>
        <w:t>(</w:t>
      </w:r>
      <w:r w:rsidR="006E2071">
        <w:rPr>
          <w:rFonts w:ascii="CanterburyOldStyleRR" w:hAnsi="CanterburyOldStyleRR" w:cs="Arial"/>
          <w:b/>
          <w:sz w:val="28"/>
          <w:szCs w:val="32"/>
        </w:rPr>
        <w:t xml:space="preserve">IVWS </w:t>
      </w:r>
      <w:r>
        <w:rPr>
          <w:rFonts w:ascii="CanterburyOldStyleRR" w:hAnsi="CanterburyOldStyleRR" w:cs="Arial"/>
          <w:b/>
          <w:sz w:val="28"/>
          <w:szCs w:val="32"/>
        </w:rPr>
        <w:t>Party Schedule forthcoming!!)</w:t>
      </w:r>
    </w:p>
    <w:p w:rsid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sz w:val="28"/>
          <w:szCs w:val="32"/>
        </w:rPr>
      </w:pP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sz w:val="28"/>
          <w:szCs w:val="32"/>
        </w:rPr>
      </w:pPr>
      <w:r w:rsidRPr="001234E8">
        <w:rPr>
          <w:rFonts w:ascii="CanterburyOldStyleRR" w:hAnsi="CanterburyOldStyleRR" w:cs="Arial"/>
          <w:b/>
          <w:sz w:val="28"/>
          <w:szCs w:val="32"/>
        </w:rPr>
        <w:t>Friday, 9 January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sz w:val="28"/>
          <w:szCs w:val="32"/>
        </w:rPr>
      </w:pPr>
      <w:r w:rsidRPr="001234E8">
        <w:rPr>
          <w:rFonts w:ascii="CanterburyOldStyleRR" w:hAnsi="CanterburyOldStyleRR" w:cs="Arial"/>
          <w:b/>
          <w:bCs/>
          <w:sz w:val="28"/>
          <w:szCs w:val="32"/>
        </w:rPr>
        <w:t>236. Bloomsbury, Politics, and the Essay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i/>
          <w:iCs/>
          <w:sz w:val="28"/>
          <w:szCs w:val="32"/>
        </w:rPr>
        <w:t>10:15–11:30 a.m., West 115, VCC West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sz w:val="28"/>
          <w:szCs w:val="32"/>
        </w:rPr>
        <w:t>Program arranged by the International Virginia Woolf Society and the Division on Language and Society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i/>
          <w:iCs/>
          <w:sz w:val="28"/>
          <w:szCs w:val="32"/>
        </w:rPr>
        <w:t xml:space="preserve">Presiding: </w:t>
      </w:r>
      <w:r w:rsidRPr="001234E8">
        <w:rPr>
          <w:rFonts w:ascii="CanterburyOldStyleRR" w:hAnsi="CanterburyOldStyleRR" w:cs="Arial"/>
          <w:sz w:val="28"/>
          <w:szCs w:val="32"/>
        </w:rPr>
        <w:t xml:space="preserve">Andrea Adolph, Penn State Univ., </w:t>
      </w:r>
      <w:proofErr w:type="gramStart"/>
      <w:r w:rsidRPr="001234E8">
        <w:rPr>
          <w:rFonts w:ascii="CanterburyOldStyleRR" w:hAnsi="CanterburyOldStyleRR" w:cs="Arial"/>
          <w:sz w:val="28"/>
          <w:szCs w:val="32"/>
        </w:rPr>
        <w:t>New</w:t>
      </w:r>
      <w:proofErr w:type="gramEnd"/>
      <w:r w:rsidRPr="001234E8">
        <w:rPr>
          <w:rFonts w:ascii="CanterburyOldStyleRR" w:hAnsi="CanterburyOldStyleRR" w:cs="Arial"/>
          <w:sz w:val="28"/>
          <w:szCs w:val="32"/>
        </w:rPr>
        <w:t xml:space="preserve"> Kensington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sz w:val="28"/>
          <w:szCs w:val="32"/>
        </w:rPr>
        <w:t xml:space="preserve">1. "'Some Rickety and Ramshackle Fabric': Political Spectacles and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Performative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 Essays in the Work of Virginia Woolf and Leonard Woolf," Jeffrey Brown,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Ursinus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 Coll.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sz w:val="28"/>
          <w:szCs w:val="32"/>
        </w:rPr>
        <w:t xml:space="preserve">2. "Critically Modern: Dialectics of Dissent in the Essays of Virginia Woolf and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Arundhati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 Roy,"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Urvashi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Vashist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>, University Coll. London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  <w:r w:rsidRPr="001234E8">
        <w:rPr>
          <w:rFonts w:ascii="CanterburyOldStyleRR" w:hAnsi="CanterburyOldStyleRR" w:cs="Arial"/>
          <w:sz w:val="28"/>
          <w:szCs w:val="32"/>
        </w:rPr>
        <w:t xml:space="preserve">3. "The Face on the Other Side of the Page: Imagining Justice with Woolf,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Césaire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, and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Ng</w:t>
      </w:r>
      <w:r w:rsidRPr="001234E8">
        <w:rPr>
          <w:rFonts w:ascii="CanterburyOldStyleRR" w:hAnsi="Arial" w:cs="Arial"/>
          <w:sz w:val="28"/>
          <w:szCs w:val="32"/>
        </w:rPr>
        <w:t>ũ</w:t>
      </w:r>
      <w:r w:rsidRPr="001234E8">
        <w:rPr>
          <w:rFonts w:ascii="CanterburyOldStyleRR" w:hAnsi="CanterburyOldStyleRR" w:cs="Arial"/>
          <w:sz w:val="28"/>
          <w:szCs w:val="32"/>
        </w:rPr>
        <w:t>g</w:t>
      </w:r>
      <w:r w:rsidRPr="001234E8">
        <w:rPr>
          <w:rFonts w:ascii="CanterburyOldStyleRR" w:hAnsi="Arial" w:cs="Arial"/>
          <w:sz w:val="28"/>
          <w:szCs w:val="32"/>
        </w:rPr>
        <w:t>ĩ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 xml:space="preserve">," Mara de </w:t>
      </w:r>
      <w:proofErr w:type="spellStart"/>
      <w:r w:rsidRPr="001234E8">
        <w:rPr>
          <w:rFonts w:ascii="CanterburyOldStyleRR" w:hAnsi="CanterburyOldStyleRR" w:cs="Arial"/>
          <w:sz w:val="28"/>
          <w:szCs w:val="32"/>
        </w:rPr>
        <w:t>Gennaro</w:t>
      </w:r>
      <w:proofErr w:type="spellEnd"/>
      <w:r w:rsidRPr="001234E8">
        <w:rPr>
          <w:rFonts w:ascii="CanterburyOldStyleRR" w:hAnsi="CanterburyOldStyleRR" w:cs="Arial"/>
          <w:sz w:val="28"/>
          <w:szCs w:val="32"/>
        </w:rPr>
        <w:t>, New York, NY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sz w:val="28"/>
          <w:szCs w:val="32"/>
        </w:rPr>
      </w:pPr>
    </w:p>
    <w:p w:rsidR="006361C1" w:rsidRPr="001234E8" w:rsidRDefault="006361C1" w:rsidP="001234E8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b/>
          <w:color w:val="1A1A1A"/>
          <w:sz w:val="28"/>
          <w:szCs w:val="26"/>
        </w:rPr>
        <w:t>Saturday, 10 January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b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b/>
          <w:color w:val="1A1A1A"/>
          <w:sz w:val="28"/>
          <w:szCs w:val="26"/>
        </w:rPr>
        <w:t>482. Negotiating Memory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10:15–11:30 a.m., West 110, VCC West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Program arranged by the International Virginia Woolf Society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Presiding: Leslie Kathleen Hankins, Cornell Coll.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1. "(</w:t>
      </w:r>
      <w:proofErr w:type="gramStart"/>
      <w:r w:rsidRPr="001234E8">
        <w:rPr>
          <w:rFonts w:ascii="CanterburyOldStyleRR" w:hAnsi="CanterburyOldStyleRR" w:cs="Arial"/>
          <w:color w:val="1A1A1A"/>
          <w:sz w:val="28"/>
          <w:szCs w:val="26"/>
        </w:rPr>
        <w:t>Re)Locating</w:t>
      </w:r>
      <w:proofErr w:type="gramEnd"/>
      <w:r w:rsidRPr="001234E8">
        <w:rPr>
          <w:rFonts w:ascii="CanterburyOldStyleRR" w:hAnsi="CanterburyOldStyleRR" w:cs="Arial"/>
          <w:color w:val="1A1A1A"/>
          <w:sz w:val="28"/>
          <w:szCs w:val="26"/>
        </w:rPr>
        <w:t xml:space="preserve"> Laura: Disability and Retrospection in Memoirs from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proofErr w:type="gramStart"/>
      <w:r w:rsidRPr="001234E8">
        <w:rPr>
          <w:rFonts w:ascii="CanterburyOldStyleRR" w:hAnsi="CanterburyOldStyleRR" w:cs="Arial"/>
          <w:color w:val="1A1A1A"/>
          <w:sz w:val="28"/>
          <w:szCs w:val="26"/>
        </w:rPr>
        <w:t>Virginia Woolf and Leslie Stephen," Courtney Andree, Washington Univ.</w:t>
      </w:r>
      <w:proofErr w:type="gramEnd"/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proofErr w:type="gramStart"/>
      <w:r w:rsidRPr="001234E8">
        <w:rPr>
          <w:rFonts w:ascii="CanterburyOldStyleRR" w:hAnsi="CanterburyOldStyleRR" w:cs="Arial"/>
          <w:color w:val="1A1A1A"/>
          <w:sz w:val="28"/>
          <w:szCs w:val="26"/>
        </w:rPr>
        <w:t>in</w:t>
      </w:r>
      <w:proofErr w:type="gramEnd"/>
      <w:r w:rsidRPr="001234E8">
        <w:rPr>
          <w:rFonts w:ascii="CanterburyOldStyleRR" w:hAnsi="CanterburyOldStyleRR" w:cs="Arial"/>
          <w:color w:val="1A1A1A"/>
          <w:sz w:val="28"/>
          <w:szCs w:val="26"/>
        </w:rPr>
        <w:t xml:space="preserve"> St. Louis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2. "Fragments of Ritual and Memory: The Constructs of Woolf's Between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proofErr w:type="gramStart"/>
      <w:r w:rsidRPr="001234E8">
        <w:rPr>
          <w:rFonts w:ascii="CanterburyOldStyleRR" w:hAnsi="CanterburyOldStyleRR" w:cs="Arial"/>
          <w:color w:val="1A1A1A"/>
          <w:sz w:val="28"/>
          <w:szCs w:val="26"/>
        </w:rPr>
        <w:t>the</w:t>
      </w:r>
      <w:proofErr w:type="gramEnd"/>
      <w:r w:rsidRPr="001234E8">
        <w:rPr>
          <w:rFonts w:ascii="CanterburyOldStyleRR" w:hAnsi="CanterburyOldStyleRR" w:cs="Arial"/>
          <w:color w:val="1A1A1A"/>
          <w:sz w:val="28"/>
          <w:szCs w:val="26"/>
        </w:rPr>
        <w:t xml:space="preserve"> Acts," Joel </w:t>
      </w:r>
      <w:proofErr w:type="spellStart"/>
      <w:r w:rsidRPr="001234E8">
        <w:rPr>
          <w:rFonts w:ascii="CanterburyOldStyleRR" w:hAnsi="CanterburyOldStyleRR" w:cs="Arial"/>
          <w:color w:val="1A1A1A"/>
          <w:sz w:val="28"/>
          <w:szCs w:val="26"/>
        </w:rPr>
        <w:t>Hawkes</w:t>
      </w:r>
      <w:proofErr w:type="spellEnd"/>
      <w:r w:rsidRPr="001234E8">
        <w:rPr>
          <w:rFonts w:ascii="CanterburyOldStyleRR" w:hAnsi="CanterburyOldStyleRR" w:cs="Arial"/>
          <w:color w:val="1A1A1A"/>
          <w:sz w:val="28"/>
          <w:szCs w:val="26"/>
        </w:rPr>
        <w:t>, Thompson Rivers Univ.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3. "Woolf and Memory," Mary Ann Caws, CUNY Graduate Center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4. "Organic Memory and Biographical Form in Woolf's Flush," Alexander</w:t>
      </w:r>
    </w:p>
    <w:p w:rsidR="006361C1" w:rsidRPr="001234E8" w:rsidRDefault="006361C1" w:rsidP="006361C1">
      <w:pPr>
        <w:widowControl w:val="0"/>
        <w:autoSpaceDE w:val="0"/>
        <w:autoSpaceDN w:val="0"/>
        <w:adjustRightInd w:val="0"/>
        <w:rPr>
          <w:rFonts w:ascii="CanterburyOldStyleRR" w:hAnsi="CanterburyOldStyleRR" w:cs="Arial"/>
          <w:color w:val="1A1A1A"/>
          <w:sz w:val="28"/>
          <w:szCs w:val="26"/>
        </w:rPr>
      </w:pPr>
      <w:r w:rsidRPr="001234E8">
        <w:rPr>
          <w:rFonts w:ascii="CanterburyOldStyleRR" w:hAnsi="CanterburyOldStyleRR" w:cs="Arial"/>
          <w:color w:val="1A1A1A"/>
          <w:sz w:val="28"/>
          <w:szCs w:val="26"/>
        </w:rPr>
        <w:t>N. Moffett, Providence Coll.</w:t>
      </w:r>
    </w:p>
    <w:p w:rsidR="001234E8" w:rsidRPr="001234E8" w:rsidRDefault="001234E8" w:rsidP="001234E8">
      <w:pPr>
        <w:widowControl w:val="0"/>
        <w:autoSpaceDE w:val="0"/>
        <w:autoSpaceDN w:val="0"/>
        <w:adjustRightInd w:val="0"/>
        <w:spacing w:after="320"/>
        <w:rPr>
          <w:rFonts w:ascii="Baskerville" w:hAnsi="Baskerville" w:cs="Times"/>
          <w:szCs w:val="32"/>
        </w:rPr>
      </w:pPr>
    </w:p>
    <w:p w:rsidR="001234E8" w:rsidRPr="001234E8" w:rsidRDefault="001234E8" w:rsidP="001234E8">
      <w:pPr>
        <w:rPr>
          <w:rFonts w:ascii="CanterburyOldStyleRR" w:hAnsi="CanterburyOldStyleRR"/>
          <w:b/>
          <w:sz w:val="28"/>
        </w:rPr>
      </w:pPr>
      <w:r w:rsidRPr="001234E8">
        <w:rPr>
          <w:rFonts w:ascii="CanterburyOldStyleRR" w:hAnsi="CanterburyOldStyleRR"/>
          <w:b/>
          <w:sz w:val="28"/>
        </w:rPr>
        <w:t>Sunday, 11 January</w:t>
      </w:r>
    </w:p>
    <w:p w:rsidR="001234E8" w:rsidRPr="001234E8" w:rsidRDefault="001234E8" w:rsidP="001234E8">
      <w:pPr>
        <w:rPr>
          <w:rFonts w:ascii="CanterburyOldStyleRR" w:hAnsi="CanterburyOldStyleRR"/>
          <w:b/>
          <w:sz w:val="28"/>
        </w:rPr>
      </w:pPr>
      <w:r w:rsidRPr="001234E8">
        <w:rPr>
          <w:rFonts w:ascii="CanterburyOldStyleRR" w:hAnsi="CanterburyOldStyleRR"/>
          <w:b/>
          <w:sz w:val="28"/>
        </w:rPr>
        <w:t>658. Things in Woolf</w:t>
      </w:r>
    </w:p>
    <w:p w:rsidR="001234E8" w:rsidRPr="001234E8" w:rsidRDefault="001234E8" w:rsidP="001234E8">
      <w:p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>8:30-9:45 a.m., West 121, VCC West</w:t>
      </w:r>
    </w:p>
    <w:p w:rsidR="001234E8" w:rsidRPr="001234E8" w:rsidRDefault="001234E8" w:rsidP="001234E8">
      <w:p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>Program arranged by the International Virginia Woolf Society</w:t>
      </w:r>
    </w:p>
    <w:p w:rsidR="001234E8" w:rsidRPr="001234E8" w:rsidRDefault="001234E8" w:rsidP="001234E8">
      <w:p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 xml:space="preserve">Presiding:  Jane M. </w:t>
      </w:r>
      <w:proofErr w:type="spellStart"/>
      <w:r w:rsidRPr="001234E8">
        <w:rPr>
          <w:rFonts w:ascii="CanterburyOldStyleRR" w:hAnsi="CanterburyOldStyleRR"/>
          <w:sz w:val="28"/>
        </w:rPr>
        <w:t>Garrity</w:t>
      </w:r>
      <w:proofErr w:type="spellEnd"/>
      <w:r w:rsidRPr="001234E8">
        <w:rPr>
          <w:rFonts w:ascii="CanterburyOldStyleRR" w:hAnsi="CanterburyOldStyleRR"/>
          <w:sz w:val="28"/>
        </w:rPr>
        <w:t>, Univ. of Colorado, Boulder</w:t>
      </w:r>
    </w:p>
    <w:p w:rsidR="001234E8" w:rsidRPr="001234E8" w:rsidRDefault="001234E8" w:rsidP="001234E8">
      <w:pPr>
        <w:pStyle w:val="ListParagraph"/>
        <w:numPr>
          <w:ilvl w:val="0"/>
          <w:numId w:val="1"/>
        </w:num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>Writing in Absentia: Woolf and the Language of Things,” Michelle Ty, Univ. of California, Berkeley.</w:t>
      </w:r>
    </w:p>
    <w:p w:rsidR="001234E8" w:rsidRPr="001234E8" w:rsidRDefault="001234E8" w:rsidP="001234E8">
      <w:pPr>
        <w:pStyle w:val="ListParagraph"/>
        <w:numPr>
          <w:ilvl w:val="0"/>
          <w:numId w:val="1"/>
        </w:num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 xml:space="preserve">“The Thing in the Mirror: Woolf on the Self as Object,” Celia </w:t>
      </w:r>
      <w:proofErr w:type="spellStart"/>
      <w:r w:rsidRPr="001234E8">
        <w:rPr>
          <w:rFonts w:ascii="CanterburyOldStyleRR" w:hAnsi="CanterburyOldStyleRR"/>
          <w:sz w:val="28"/>
        </w:rPr>
        <w:t>Marshik</w:t>
      </w:r>
      <w:proofErr w:type="spellEnd"/>
      <w:r w:rsidRPr="001234E8">
        <w:rPr>
          <w:rFonts w:ascii="CanterburyOldStyleRR" w:hAnsi="CanterburyOldStyleRR"/>
          <w:sz w:val="28"/>
        </w:rPr>
        <w:t xml:space="preserve">, Stony Brook </w:t>
      </w:r>
      <w:proofErr w:type="spellStart"/>
      <w:r w:rsidRPr="001234E8">
        <w:rPr>
          <w:rFonts w:ascii="CanterburyOldStyleRR" w:hAnsi="CanterburyOldStyleRR"/>
          <w:sz w:val="28"/>
        </w:rPr>
        <w:t>Univ</w:t>
      </w:r>
      <w:proofErr w:type="spellEnd"/>
      <w:r w:rsidRPr="001234E8">
        <w:rPr>
          <w:rFonts w:ascii="CanterburyOldStyleRR" w:hAnsi="CanterburyOldStyleRR"/>
          <w:sz w:val="28"/>
        </w:rPr>
        <w:t xml:space="preserve">, State </w:t>
      </w:r>
      <w:proofErr w:type="spellStart"/>
      <w:r w:rsidRPr="001234E8">
        <w:rPr>
          <w:rFonts w:ascii="CanterburyOldStyleRR" w:hAnsi="CanterburyOldStyleRR"/>
          <w:sz w:val="28"/>
        </w:rPr>
        <w:t>Univ</w:t>
      </w:r>
      <w:proofErr w:type="spellEnd"/>
      <w:r w:rsidRPr="001234E8">
        <w:rPr>
          <w:rFonts w:ascii="CanterburyOldStyleRR" w:hAnsi="CanterburyOldStyleRR"/>
          <w:sz w:val="28"/>
        </w:rPr>
        <w:t xml:space="preserve"> of New York</w:t>
      </w:r>
    </w:p>
    <w:p w:rsidR="001234E8" w:rsidRDefault="001234E8" w:rsidP="001234E8">
      <w:pPr>
        <w:pStyle w:val="ListParagraph"/>
        <w:numPr>
          <w:ilvl w:val="0"/>
          <w:numId w:val="1"/>
        </w:numPr>
        <w:rPr>
          <w:rFonts w:ascii="CanterburyOldStyleRR" w:hAnsi="CanterburyOldStyleRR"/>
          <w:sz w:val="28"/>
        </w:rPr>
      </w:pPr>
      <w:r w:rsidRPr="001234E8">
        <w:rPr>
          <w:rFonts w:ascii="CanterburyOldStyleRR" w:hAnsi="CanterburyOldStyleRR"/>
          <w:sz w:val="28"/>
        </w:rPr>
        <w:t xml:space="preserve">“Imperial Objects in </w:t>
      </w:r>
      <w:r w:rsidRPr="001234E8">
        <w:rPr>
          <w:rFonts w:ascii="CanterburyOldStyleRR" w:hAnsi="CanterburyOldStyleRR"/>
          <w:i/>
          <w:sz w:val="28"/>
        </w:rPr>
        <w:t>The Waves</w:t>
      </w:r>
      <w:r w:rsidRPr="001234E8">
        <w:rPr>
          <w:rFonts w:ascii="CanterburyOldStyleRR" w:hAnsi="CanterburyOldStyleRR"/>
          <w:sz w:val="28"/>
        </w:rPr>
        <w:t xml:space="preserve">,” Jane M. </w:t>
      </w:r>
      <w:proofErr w:type="spellStart"/>
      <w:r w:rsidRPr="001234E8">
        <w:rPr>
          <w:rFonts w:ascii="CanterburyOldStyleRR" w:hAnsi="CanterburyOldStyleRR"/>
          <w:sz w:val="28"/>
        </w:rPr>
        <w:t>Garrity</w:t>
      </w:r>
      <w:proofErr w:type="spellEnd"/>
      <w:r w:rsidRPr="001234E8">
        <w:rPr>
          <w:rFonts w:ascii="CanterburyOldStyleRR" w:hAnsi="CanterburyOldStyleRR"/>
          <w:sz w:val="28"/>
        </w:rPr>
        <w:t>.</w:t>
      </w:r>
    </w:p>
    <w:p w:rsidR="00797D8A" w:rsidRPr="001234E8" w:rsidRDefault="006E2071" w:rsidP="001234E8">
      <w:pPr>
        <w:rPr>
          <w:rFonts w:ascii="CanterburyOldStyleRR" w:hAnsi="CanterburyOldStyleRR"/>
          <w:sz w:val="28"/>
        </w:rPr>
      </w:pPr>
    </w:p>
    <w:sectPr w:rsidR="00797D8A" w:rsidRPr="001234E8" w:rsidSect="00797D8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nterburyOldStyleR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52B90"/>
    <w:multiLevelType w:val="hybridMultilevel"/>
    <w:tmpl w:val="517A0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F5230"/>
    <w:rsid w:val="00086331"/>
    <w:rsid w:val="001234E8"/>
    <w:rsid w:val="002C105A"/>
    <w:rsid w:val="004557AB"/>
    <w:rsid w:val="005735A3"/>
    <w:rsid w:val="006361C1"/>
    <w:rsid w:val="006E2071"/>
    <w:rsid w:val="00D52591"/>
    <w:rsid w:val="00E0449B"/>
    <w:rsid w:val="00EF5230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234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1516</Characters>
  <Application>Microsoft Macintosh Word</Application>
  <DocSecurity>0</DocSecurity>
  <Lines>12</Lines>
  <Paragraphs>3</Paragraphs>
  <ScaleCrop>false</ScaleCrop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cp:lastModifiedBy>test test</cp:lastModifiedBy>
  <cp:revision>3</cp:revision>
  <cp:lastPrinted>2014-05-13T01:37:00Z</cp:lastPrinted>
  <dcterms:created xsi:type="dcterms:W3CDTF">2014-07-24T19:28:00Z</dcterms:created>
  <dcterms:modified xsi:type="dcterms:W3CDTF">2014-07-24T19:28:00Z</dcterms:modified>
</cp:coreProperties>
</file>