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7B" w:rsidRPr="00E4367B" w:rsidRDefault="00E4367B" w:rsidP="00E4367B">
      <w:pPr>
        <w:pStyle w:val="PlainText"/>
        <w:rPr>
          <w:b/>
          <w:sz w:val="24"/>
        </w:rPr>
      </w:pPr>
      <w:r w:rsidRPr="00E4367B">
        <w:rPr>
          <w:b/>
          <w:sz w:val="24"/>
        </w:rPr>
        <w:t>"Understanding Charge transport mechanisms in Organic Materials"</w:t>
      </w:r>
    </w:p>
    <w:p w:rsidR="00E4367B" w:rsidRDefault="00E4367B" w:rsidP="00E4367B">
      <w:pPr>
        <w:pStyle w:val="PlainText"/>
      </w:pPr>
      <w:r>
        <w:t xml:space="preserve"> </w:t>
      </w:r>
    </w:p>
    <w:p w:rsidR="00E4367B" w:rsidRDefault="00E4367B" w:rsidP="00E4367B">
      <w:pPr>
        <w:pStyle w:val="PlainText"/>
      </w:pPr>
      <w:r>
        <w:t xml:space="preserve">We present our recent work on the understanding of the charge transport mechanism for organic optoelectronic materials, which has been under controversy. </w:t>
      </w:r>
      <w:proofErr w:type="spellStart"/>
      <w:r>
        <w:t>Semiclassical</w:t>
      </w:r>
      <w:proofErr w:type="spellEnd"/>
      <w:r>
        <w:t xml:space="preserve"> Marcus theory has been extremely popular and insightful for molecular design since </w:t>
      </w:r>
      <w:proofErr w:type="spellStart"/>
      <w:r>
        <w:t>Brédas</w:t>
      </w:r>
      <w:proofErr w:type="spellEnd"/>
      <w:r>
        <w:t xml:space="preserve"> and coworkers [1]. However, the experimental carrier mobility value of organic semiconductors </w:t>
      </w:r>
      <w:r>
        <w:t>increases</w:t>
      </w:r>
      <w:r>
        <w:t xml:space="preserve"> rapidly in recent years to well exceed the theoretical limit based on Marcus theory, calling for improvement in computational method beyond the localized </w:t>
      </w:r>
      <w:proofErr w:type="spellStart"/>
      <w:r>
        <w:t>semiclassical</w:t>
      </w:r>
      <w:proofErr w:type="spellEnd"/>
      <w:r>
        <w:t xml:space="preserve"> limit. On the other hand, </w:t>
      </w:r>
      <w:proofErr w:type="spellStart"/>
      <w:r>
        <w:t>bandlike</w:t>
      </w:r>
      <w:proofErr w:type="spellEnd"/>
      <w:r>
        <w:t xml:space="preserve"> transport behavior has been observed for some ultra-pure and closely-packed organic single crystals [2]. We discuss about the effects of charge localization versus delocalization [3], quantum nuclear tunneling [4], dynamic disorder [5], </w:t>
      </w:r>
      <w:proofErr w:type="spellStart"/>
      <w:r>
        <w:t>bandlike</w:t>
      </w:r>
      <w:proofErr w:type="spellEnd"/>
      <w:r>
        <w:t xml:space="preserve"> versus impurity scattering [6], as well as </w:t>
      </w:r>
      <w:proofErr w:type="spellStart"/>
      <w:r>
        <w:t>supere</w:t>
      </w:r>
      <w:bookmarkStart w:id="0" w:name="_GoBack"/>
      <w:bookmarkEnd w:id="0"/>
      <w:r>
        <w:t>xchange</w:t>
      </w:r>
      <w:proofErr w:type="spellEnd"/>
      <w:r>
        <w:t xml:space="preserve"> effect in D-A mixed stacked crystal [7].  </w:t>
      </w:r>
    </w:p>
    <w:p w:rsidR="00E4367B" w:rsidRDefault="00E4367B" w:rsidP="00E4367B">
      <w:pPr>
        <w:pStyle w:val="PlainText"/>
      </w:pPr>
      <w:r>
        <w:t xml:space="preserve"> </w:t>
      </w:r>
    </w:p>
    <w:p w:rsidR="00E4367B" w:rsidRDefault="00E4367B" w:rsidP="00E4367B">
      <w:pPr>
        <w:pStyle w:val="PlainText"/>
      </w:pPr>
      <w:r>
        <w:t xml:space="preserve"> </w:t>
      </w:r>
    </w:p>
    <w:p w:rsidR="00E4367B" w:rsidRDefault="00E4367B" w:rsidP="00E4367B">
      <w:pPr>
        <w:pStyle w:val="PlainText"/>
      </w:pPr>
      <w:r>
        <w:t xml:space="preserve">References </w:t>
      </w:r>
    </w:p>
    <w:p w:rsidR="00E4367B" w:rsidRDefault="00E4367B" w:rsidP="00E4367B">
      <w:pPr>
        <w:pStyle w:val="PlainText"/>
      </w:pPr>
      <w:r>
        <w:t xml:space="preserve"> </w:t>
      </w:r>
    </w:p>
    <w:p w:rsidR="00E4367B" w:rsidRDefault="00E4367B" w:rsidP="00E4367B">
      <w:pPr>
        <w:pStyle w:val="PlainText"/>
      </w:pPr>
      <w:r>
        <w:t xml:space="preserve">[1]    </w:t>
      </w:r>
      <w:proofErr w:type="spellStart"/>
      <w:r>
        <w:t>Brédas</w:t>
      </w:r>
      <w:proofErr w:type="spellEnd"/>
      <w:r>
        <w:t xml:space="preserve"> J.L., </w:t>
      </w:r>
      <w:proofErr w:type="spellStart"/>
      <w:r>
        <w:t>Calbert</w:t>
      </w:r>
      <w:proofErr w:type="spellEnd"/>
      <w:r>
        <w:t xml:space="preserve"> J. P., da Silva </w:t>
      </w:r>
      <w:proofErr w:type="spellStart"/>
      <w:r>
        <w:t>Filho</w:t>
      </w:r>
      <w:proofErr w:type="spellEnd"/>
      <w:r>
        <w:t xml:space="preserve"> D. and </w:t>
      </w:r>
      <w:proofErr w:type="spellStart"/>
      <w:r>
        <w:t>Cornil</w:t>
      </w:r>
      <w:proofErr w:type="spellEnd"/>
      <w:r>
        <w:t xml:space="preserve"> J., Proc. Natl. Acad. Sci. USA, 99, (2002) 5804. </w:t>
      </w:r>
    </w:p>
    <w:p w:rsidR="00E4367B" w:rsidRDefault="00E4367B" w:rsidP="00E4367B">
      <w:pPr>
        <w:pStyle w:val="PlainText"/>
      </w:pPr>
      <w:r>
        <w:t xml:space="preserve">[2]    </w:t>
      </w:r>
      <w:proofErr w:type="spellStart"/>
      <w:r>
        <w:t>Podzorov</w:t>
      </w:r>
      <w:proofErr w:type="spellEnd"/>
      <w:r>
        <w:t xml:space="preserve"> V., Menard E., Rogers J. A. and </w:t>
      </w:r>
      <w:proofErr w:type="spellStart"/>
      <w:r>
        <w:t>Gershenson</w:t>
      </w:r>
      <w:proofErr w:type="spellEnd"/>
      <w:r>
        <w:t xml:space="preserve"> M. E., Phys. Rev. Lett. 95, (2005), 226601.</w:t>
      </w:r>
    </w:p>
    <w:p w:rsidR="00E4367B" w:rsidRDefault="00E4367B" w:rsidP="00E4367B">
      <w:pPr>
        <w:pStyle w:val="PlainText"/>
      </w:pPr>
      <w:r>
        <w:t xml:space="preserve">[3]    Jiang Y. Q., </w:t>
      </w:r>
      <w:proofErr w:type="spellStart"/>
      <w:r>
        <w:t>Zhong</w:t>
      </w:r>
      <w:proofErr w:type="spellEnd"/>
      <w:r>
        <w:t xml:space="preserve"> X.X., Shi W., Peng Q., </w:t>
      </w:r>
      <w:proofErr w:type="spellStart"/>
      <w:r>
        <w:t>Geng</w:t>
      </w:r>
      <w:proofErr w:type="spellEnd"/>
      <w:r>
        <w:t xml:space="preserve"> H., Zhao Y. and </w:t>
      </w:r>
      <w:proofErr w:type="spellStart"/>
      <w:r>
        <w:t>Shuai</w:t>
      </w:r>
      <w:proofErr w:type="spellEnd"/>
      <w:r>
        <w:t xml:space="preserve"> Z. G., Nanoscale Horizons, 1 (2016), 53-59.</w:t>
      </w:r>
    </w:p>
    <w:p w:rsidR="00E4367B" w:rsidRDefault="00E4367B" w:rsidP="00E4367B">
      <w:pPr>
        <w:pStyle w:val="PlainText"/>
      </w:pPr>
      <w:r>
        <w:t xml:space="preserve">[4]    </w:t>
      </w:r>
      <w:proofErr w:type="spellStart"/>
      <w:r>
        <w:t>Geng</w:t>
      </w:r>
      <w:proofErr w:type="spellEnd"/>
      <w:r>
        <w:t xml:space="preserve"> H., Peng Q., Wang L. J., Li H. J., Liao Y., Ma Z. Y. and </w:t>
      </w:r>
      <w:proofErr w:type="spellStart"/>
      <w:r>
        <w:t>Shuai</w:t>
      </w:r>
      <w:proofErr w:type="spellEnd"/>
      <w:r>
        <w:t xml:space="preserve"> Z. G., Adv. Mater. 24, (2012), 3568-3572.</w:t>
      </w:r>
    </w:p>
    <w:p w:rsidR="00E4367B" w:rsidRDefault="00E4367B" w:rsidP="00E4367B">
      <w:pPr>
        <w:pStyle w:val="PlainText"/>
      </w:pPr>
      <w:r>
        <w:t xml:space="preserve">[5]    Wang L. J., Li Q. K., </w:t>
      </w:r>
      <w:proofErr w:type="spellStart"/>
      <w:r>
        <w:t>Shuai</w:t>
      </w:r>
      <w:proofErr w:type="spellEnd"/>
      <w:r>
        <w:t xml:space="preserve"> Z. G., Chen L. P. and Shi Q., </w:t>
      </w:r>
      <w:proofErr w:type="spellStart"/>
      <w:r>
        <w:t>Phys</w:t>
      </w:r>
      <w:proofErr w:type="spellEnd"/>
      <w:r>
        <w:t xml:space="preserve"> </w:t>
      </w:r>
      <w:proofErr w:type="spellStart"/>
      <w:r>
        <w:t>Chem</w:t>
      </w:r>
      <w:proofErr w:type="spellEnd"/>
      <w:r>
        <w:t xml:space="preserve"> </w:t>
      </w:r>
      <w:proofErr w:type="spellStart"/>
      <w:r>
        <w:t>Chem</w:t>
      </w:r>
      <w:proofErr w:type="spellEnd"/>
      <w:r>
        <w:t xml:space="preserve"> </w:t>
      </w:r>
      <w:proofErr w:type="spellStart"/>
      <w:r>
        <w:t>Phys</w:t>
      </w:r>
      <w:proofErr w:type="spellEnd"/>
      <w:r>
        <w:t xml:space="preserve"> 12 (2010), 3309-3314.</w:t>
      </w:r>
    </w:p>
    <w:p w:rsidR="00E4367B" w:rsidRDefault="00E4367B" w:rsidP="00E4367B">
      <w:pPr>
        <w:pStyle w:val="PlainText"/>
      </w:pPr>
      <w:r>
        <w:t xml:space="preserve">[6]    Shi W., Zhao T. Q., Xi J. Y., Wang D. and </w:t>
      </w:r>
      <w:proofErr w:type="spellStart"/>
      <w:r>
        <w:t>Shuai</w:t>
      </w:r>
      <w:proofErr w:type="spellEnd"/>
      <w:r>
        <w:t xml:space="preserve"> Z. G., J. Am. Chem. Soc. 137 (2015), 12929-12938.</w:t>
      </w:r>
    </w:p>
    <w:p w:rsidR="00E4367B" w:rsidRDefault="00E4367B" w:rsidP="00E4367B">
      <w:pPr>
        <w:pStyle w:val="PlainText"/>
      </w:pPr>
      <w:r>
        <w:t xml:space="preserve">[7]    </w:t>
      </w:r>
      <w:proofErr w:type="spellStart"/>
      <w:r>
        <w:t>Geng</w:t>
      </w:r>
      <w:proofErr w:type="spellEnd"/>
      <w:r>
        <w:t xml:space="preserve"> H., Zheng X. Y., </w:t>
      </w:r>
      <w:proofErr w:type="spellStart"/>
      <w:r>
        <w:t>Shuai</w:t>
      </w:r>
      <w:proofErr w:type="spellEnd"/>
      <w:r>
        <w:t xml:space="preserve"> Z. G., Zhu L. Y. and Yi Y. P., Adv. Mater. 27 (2015) 1443-1449.</w:t>
      </w:r>
    </w:p>
    <w:p w:rsidR="008A0FFE" w:rsidRDefault="008A0FFE"/>
    <w:sectPr w:rsidR="008A0FFE" w:rsidSect="00E436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7B"/>
    <w:rsid w:val="008A0FFE"/>
    <w:rsid w:val="00E4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667D7-5C7C-44F7-AFF7-F4BABF8D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436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67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2A34DE54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Joanna D.</dc:creator>
  <cp:keywords/>
  <dc:description/>
  <cp:lastModifiedBy>Gardner, Joanna D.</cp:lastModifiedBy>
  <cp:revision>1</cp:revision>
  <dcterms:created xsi:type="dcterms:W3CDTF">2016-08-19T12:16:00Z</dcterms:created>
  <dcterms:modified xsi:type="dcterms:W3CDTF">2016-08-19T12:17:00Z</dcterms:modified>
</cp:coreProperties>
</file>