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13EF93EF" w:rsidR="00F25729" w:rsidRDefault="00665857" w:rsidP="009A2FE5">
      <w:pPr>
        <w:rPr>
          <w:sz w:val="2"/>
          <w:szCs w:val="2"/>
        </w:rPr>
        <w:sectPr w:rsidR="00F25729" w:rsidSect="00DF18EB">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7F5F5162">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F7C94"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66C30EAC">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57C2D"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sidRPr="009A2FE5">
        <w:rPr>
          <w:noProof/>
          <w:sz w:val="2"/>
          <w:szCs w:val="2"/>
        </w:rPr>
        <mc:AlternateContent>
          <mc:Choice Requires="wps">
            <w:drawing>
              <wp:anchor distT="45720" distB="45720" distL="114300" distR="114300" simplePos="0" relativeHeight="251658248" behindDoc="0" locked="0" layoutInCell="1" allowOverlap="1" wp14:anchorId="00C170A2" wp14:editId="5C80A643">
                <wp:simplePos x="0" y="0"/>
                <wp:positionH relativeFrom="column">
                  <wp:posOffset>-787400</wp:posOffset>
                </wp:positionH>
                <wp:positionV relativeFrom="paragraph">
                  <wp:posOffset>4163060</wp:posOffset>
                </wp:positionV>
                <wp:extent cx="3202305" cy="501078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5010785"/>
                        </a:xfrm>
                        <a:prstGeom prst="rect">
                          <a:avLst/>
                        </a:prstGeom>
                        <a:noFill/>
                        <a:ln w="9525">
                          <a:noFill/>
                          <a:miter lim="800000"/>
                          <a:headEnd/>
                          <a:tailEnd/>
                        </a:ln>
                      </wps:spPr>
                      <wps:txbx>
                        <w:txbxContent>
                          <w:p w14:paraId="4FB67E83" w14:textId="437D6755" w:rsidR="00CD5E7A" w:rsidRPr="00CD5E7A" w:rsidRDefault="00CD5E7A" w:rsidP="00CD5E7A">
                            <w:pPr>
                              <w:rPr>
                                <w:rFonts w:ascii="Arial" w:hAnsi="Arial" w:cs="Arial"/>
                                <w:b/>
                                <w:bCs/>
                                <w:sz w:val="24"/>
                                <w:szCs w:val="24"/>
                                <w:u w:val="single"/>
                              </w:rPr>
                            </w:pPr>
                            <w:r w:rsidRPr="00CD5E7A">
                              <w:rPr>
                                <w:rFonts w:ascii="Arial" w:hAnsi="Arial" w:cs="Arial"/>
                                <w:b/>
                                <w:bCs/>
                                <w:sz w:val="24"/>
                                <w:szCs w:val="24"/>
                                <w:u w:val="single"/>
                              </w:rPr>
                              <w:t>Abstract</w:t>
                            </w:r>
                          </w:p>
                          <w:p w14:paraId="1BE265FB" w14:textId="77777777" w:rsidR="00CD5E7A" w:rsidRDefault="00CD5E7A" w:rsidP="00CD5E7A">
                            <w:pPr>
                              <w:rPr>
                                <w:rFonts w:ascii="Arial" w:hAnsi="Arial" w:cs="Arial"/>
                                <w:b/>
                                <w:bCs/>
                                <w:u w:val="single"/>
                              </w:rPr>
                            </w:pPr>
                          </w:p>
                          <w:p w14:paraId="17FA974E" w14:textId="27204421" w:rsidR="00CD5E7A" w:rsidRPr="00CD5E7A" w:rsidRDefault="00CD5E7A" w:rsidP="00CD5E7A">
                            <w:pPr>
                              <w:rPr>
                                <w:rFonts w:ascii="Arial" w:hAnsi="Arial" w:cs="Arial"/>
                              </w:rPr>
                            </w:pPr>
                            <w:r w:rsidRPr="00CD5E7A">
                              <w:rPr>
                                <w:rFonts w:ascii="Arial" w:hAnsi="Arial" w:cs="Arial"/>
                              </w:rPr>
                              <w:t>High-energy density batteries will play a remarkable role in hurdling global climate change. My research focuses on the fundamental understandings of their electrochemical reaction mechanisms and the design of materials, protocols, and characterization tools to enable their safe operations over long-term use. First, I will discuss about the previously overlooked dynamics of detached lithium metal filaments during battery operations. This discovery leads to the recovery of lost capacities in lithium-metal batteries and enables fast charging in lithium-ion batteries. Next, I will introduce a characterization tool for the on-board monitoring of battery health based on pressure evolutions. In addition to capturing the early signs of battery failure, this pressure sensing system offers new insights into the battery degradation process. Overall, the combination of fundamental study and the rational design of materials/protocols/characterization tools opens broad opportunities toward a clean energy future. </w:t>
                            </w:r>
                          </w:p>
                          <w:p w14:paraId="3EEAB2EA" w14:textId="77777777" w:rsidR="009A2FE5" w:rsidRPr="00CD5E7A" w:rsidRDefault="009A2FE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70A2" id="_x0000_t202" coordsize="21600,21600" o:spt="202" path="m,l,21600r21600,l21600,xe">
                <v:stroke joinstyle="miter"/>
                <v:path gradientshapeok="t" o:connecttype="rect"/>
              </v:shapetype>
              <v:shape id="Text Box 2" o:spid="_x0000_s1026" type="#_x0000_t202" style="position:absolute;margin-left:-62pt;margin-top:327.8pt;width:252.15pt;height:394.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" filled="f" stroked="f">
                <v:textbox>
                  <w:txbxContent>
                    <w:p w14:paraId="4FB67E83" w14:textId="437D6755" w:rsidR="00CD5E7A" w:rsidRPr="00CD5E7A" w:rsidRDefault="00CD5E7A" w:rsidP="00CD5E7A">
                      <w:pPr>
                        <w:rPr>
                          <w:rFonts w:ascii="Arial" w:hAnsi="Arial" w:cs="Arial"/>
                          <w:b/>
                          <w:bCs/>
                          <w:sz w:val="24"/>
                          <w:szCs w:val="24"/>
                          <w:u w:val="single"/>
                        </w:rPr>
                      </w:pPr>
                      <w:r w:rsidRPr="00CD5E7A">
                        <w:rPr>
                          <w:rFonts w:ascii="Arial" w:hAnsi="Arial" w:cs="Arial"/>
                          <w:b/>
                          <w:bCs/>
                          <w:sz w:val="24"/>
                          <w:szCs w:val="24"/>
                          <w:u w:val="single"/>
                        </w:rPr>
                        <w:t>Abstract</w:t>
                      </w:r>
                    </w:p>
                    <w:p w14:paraId="1BE265FB" w14:textId="77777777" w:rsidR="00CD5E7A" w:rsidRDefault="00CD5E7A" w:rsidP="00CD5E7A">
                      <w:pPr>
                        <w:rPr>
                          <w:rFonts w:ascii="Arial" w:hAnsi="Arial" w:cs="Arial"/>
                          <w:b/>
                          <w:bCs/>
                          <w:u w:val="single"/>
                        </w:rPr>
                      </w:pPr>
                    </w:p>
                    <w:p w14:paraId="17FA974E" w14:textId="27204421" w:rsidR="00CD5E7A" w:rsidRPr="00CD5E7A" w:rsidRDefault="00CD5E7A" w:rsidP="00CD5E7A">
                      <w:pPr>
                        <w:rPr>
                          <w:rFonts w:ascii="Arial" w:hAnsi="Arial" w:cs="Arial"/>
                        </w:rPr>
                      </w:pPr>
                      <w:r w:rsidRPr="00CD5E7A">
                        <w:rPr>
                          <w:rFonts w:ascii="Arial" w:hAnsi="Arial" w:cs="Arial"/>
                        </w:rPr>
                        <w:t>High-energy density batteries will play a remarkable role in hurdling global climate change. My research focuses on the fundamental understandings of their electrochemical reaction mechanisms and the design of materials, protocols, and characterization tools to enable their safe operations over long-term use. First, I will discuss about the previously overlooked dynamics of detached lithium metal filaments during battery operations. This discovery leads to the recovery of lost capacities in lithium-metal batteries and enables fast charging in lithium-ion batteries. Next, I will introduce a characterization tool for the on-board monitoring of battery health based on pressure evolutions. In addition to capturing the early signs of battery failure, this pressure sensing system offers new insights into the battery degradation process. Overall, the combination of fundamental study and the rational design of materials/protocols/characterization tools opens broad opportunities toward a clean energy future. </w:t>
                      </w:r>
                    </w:p>
                    <w:p w14:paraId="3EEAB2EA" w14:textId="77777777" w:rsidR="009A2FE5" w:rsidRPr="00CD5E7A" w:rsidRDefault="009A2FE5">
                      <w:pPr>
                        <w:rPr>
                          <w:sz w:val="20"/>
                          <w:szCs w:val="20"/>
                        </w:rPr>
                      </w:pPr>
                    </w:p>
                  </w:txbxContent>
                </v:textbox>
                <w10:wrap type="square"/>
              </v:shape>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1311922B">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53BB2"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2A1E113E" w14:textId="1824A972" w:rsidR="00A95E68" w:rsidRDefault="009862CC" w:rsidP="005D7C0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4599C42E" w:rsidR="00126DE6" w:rsidRPr="006A313D" w:rsidRDefault="00CD5E7A"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Revealing the Unknown Dynamics of High-Energy-Density Lithium-Metal Batteries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C5BA" id="Text Box 60" o:spid="_x0000_s1027"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rn7gEAAL8DAAAOAAAAZHJzL2Uyb0RvYy54bWysU9tu2zAMfR+wfxD0vjjO0Kwx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" filled="f" stroked="f">
                <v:textbox inset="0,0,0,0">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2A1E113E" w14:textId="1824A972" w:rsidR="00A95E68" w:rsidRDefault="009862CC" w:rsidP="005D7C0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4599C42E" w:rsidR="00126DE6" w:rsidRPr="006A313D" w:rsidRDefault="00CD5E7A"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Revealing the Unknown Dynamics of High-Energy-Density Lithium-Metal Batteries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CB50"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2704D9B9" w:rsidR="00157127" w:rsidRPr="00157127" w:rsidRDefault="00A453B9" w:rsidP="003A7824">
      <w:pPr>
        <w:tabs>
          <w:tab w:val="left" w:pos="2280"/>
        </w:tabs>
      </w:pPr>
      <w:r w:rsidRPr="009A2FE5">
        <w:rPr>
          <w:noProof/>
          <w:sz w:val="2"/>
          <w:szCs w:val="2"/>
        </w:rPr>
        <mc:AlternateContent>
          <mc:Choice Requires="wps">
            <w:drawing>
              <wp:anchor distT="45720" distB="45720" distL="114300" distR="114300" simplePos="0" relativeHeight="251658247" behindDoc="0" locked="0" layoutInCell="1" allowOverlap="1" wp14:anchorId="20CEA978" wp14:editId="1F2147F7">
                <wp:simplePos x="0" y="0"/>
                <wp:positionH relativeFrom="column">
                  <wp:posOffset>866775</wp:posOffset>
                </wp:positionH>
                <wp:positionV relativeFrom="paragraph">
                  <wp:posOffset>1928495</wp:posOffset>
                </wp:positionV>
                <wp:extent cx="1498600" cy="16383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38300"/>
                        </a:xfrm>
                        <a:prstGeom prst="rect">
                          <a:avLst/>
                        </a:prstGeom>
                        <a:solidFill>
                          <a:schemeClr val="bg1">
                            <a:lumMod val="85000"/>
                          </a:schemeClr>
                        </a:solidFill>
                        <a:ln w="9525">
                          <a:noFill/>
                          <a:miter lim="800000"/>
                          <a:headEnd/>
                          <a:tailEnd/>
                        </a:ln>
                      </wps:spPr>
                      <wps:txbx>
                        <w:txbxContent>
                          <w:p w14:paraId="65CB5551" w14:textId="1E41AF6C" w:rsidR="009A2FE5" w:rsidRDefault="001E6438" w:rsidP="009A2FE5">
                            <w:r>
                              <w:rPr>
                                <w:noProof/>
                              </w:rPr>
                              <w:drawing>
                                <wp:inline distT="0" distB="0" distL="0" distR="0" wp14:anchorId="58F39448" wp14:editId="116C9950">
                                  <wp:extent cx="1333500" cy="153575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333500" cy="153575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_x0000_s1028" type="#_x0000_t202" style="position:absolute;margin-left:68.25pt;margin-top:151.85pt;width:118pt;height:12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" fillcolor="#d8d8d8 [2732]" stroked="f">
                <v:textbox>
                  <w:txbxContent>
                    <w:p w14:paraId="65CB5551" w14:textId="1E41AF6C" w:rsidR="009A2FE5" w:rsidRDefault="001E6438" w:rsidP="009A2FE5">
                      <w:r>
                        <w:rPr>
                          <w:noProof/>
                        </w:rPr>
                        <w:drawing>
                          <wp:inline distT="0" distB="0" distL="0" distR="0" wp14:anchorId="58F39448" wp14:editId="116C9950">
                            <wp:extent cx="1333500" cy="153575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333500" cy="1535753"/>
                                    </a:xfrm>
                                    <a:prstGeom prst="rect">
                                      <a:avLst/>
                                    </a:prstGeom>
                                  </pic:spPr>
                                </pic:pic>
                              </a:graphicData>
                            </a:graphic>
                          </wp:inline>
                        </w:drawing>
                      </w:r>
                    </w:p>
                  </w:txbxContent>
                </v:textbox>
                <w10:wrap type="square"/>
              </v:shape>
            </w:pict>
          </mc:Fallback>
        </mc:AlternateContent>
      </w:r>
      <w:r w:rsidR="007D2D26">
        <w:rPr>
          <w:noProof/>
        </w:rPr>
        <mc:AlternateContent>
          <mc:Choice Requires="wps">
            <w:drawing>
              <wp:anchor distT="0" distB="0" distL="114300" distR="114300" simplePos="0" relativeHeight="251658245" behindDoc="1" locked="0" layoutInCell="1" allowOverlap="1" wp14:anchorId="633F2942" wp14:editId="4928C5E9">
                <wp:simplePos x="0" y="0"/>
                <wp:positionH relativeFrom="page">
                  <wp:posOffset>3686175</wp:posOffset>
                </wp:positionH>
                <wp:positionV relativeFrom="margin">
                  <wp:posOffset>1657350</wp:posOffset>
                </wp:positionV>
                <wp:extent cx="3718560" cy="7230110"/>
                <wp:effectExtent l="0" t="0" r="15240" b="889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23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8F4A1" w14:textId="77777777" w:rsidR="00CD5E7A" w:rsidRPr="00CD5E7A" w:rsidRDefault="00CD5E7A" w:rsidP="00CD5E7A">
                            <w:pPr>
                              <w:rPr>
                                <w:rFonts w:ascii="Arial" w:hAnsi="Arial" w:cs="Arial"/>
                                <w:b/>
                                <w:bCs/>
                                <w:sz w:val="24"/>
                                <w:szCs w:val="24"/>
                                <w:u w:val="single"/>
                              </w:rPr>
                            </w:pPr>
                            <w:r w:rsidRPr="00CD5E7A">
                              <w:rPr>
                                <w:rFonts w:ascii="Arial" w:hAnsi="Arial" w:cs="Arial"/>
                                <w:b/>
                                <w:bCs/>
                                <w:sz w:val="24"/>
                                <w:szCs w:val="24"/>
                                <w:u w:val="single"/>
                              </w:rPr>
                              <w:t>Bio</w:t>
                            </w:r>
                          </w:p>
                          <w:p w14:paraId="0C1DA9AF" w14:textId="77777777" w:rsidR="00CD5E7A" w:rsidRPr="00CD5E7A" w:rsidRDefault="00CD5E7A" w:rsidP="00CD5E7A">
                            <w:pPr>
                              <w:rPr>
                                <w:rFonts w:ascii="Arial" w:hAnsi="Arial" w:cs="Arial"/>
                                <w:b/>
                                <w:bCs/>
                                <w:u w:val="single"/>
                              </w:rPr>
                            </w:pPr>
                          </w:p>
                          <w:p w14:paraId="69034AA1" w14:textId="77777777" w:rsidR="00CD5E7A" w:rsidRPr="00CD5E7A" w:rsidRDefault="00CD5E7A" w:rsidP="00CD5E7A">
                            <w:pPr>
                              <w:rPr>
                                <w:rFonts w:ascii="Arial" w:hAnsi="Arial" w:cs="Arial"/>
                              </w:rPr>
                            </w:pPr>
                            <w:r w:rsidRPr="00CD5E7A">
                              <w:rPr>
                                <w:rFonts w:ascii="Arial" w:hAnsi="Arial" w:cs="Arial"/>
                              </w:rPr>
                              <w:t xml:space="preserve">Dr. Fang Liu received her Ph.D. degree in Chemical Engineering from the University of California, Los Angeles, under the guidance of Prof. </w:t>
                            </w:r>
                            <w:proofErr w:type="spellStart"/>
                            <w:r w:rsidRPr="00CD5E7A">
                              <w:rPr>
                                <w:rFonts w:ascii="Arial" w:hAnsi="Arial" w:cs="Arial"/>
                              </w:rPr>
                              <w:t>Yunfeng</w:t>
                            </w:r>
                            <w:proofErr w:type="spellEnd"/>
                            <w:r w:rsidRPr="00CD5E7A">
                              <w:rPr>
                                <w:rFonts w:ascii="Arial" w:hAnsi="Arial" w:cs="Arial"/>
                              </w:rPr>
                              <w:t xml:space="preserve"> Lu. During her graduate study, she developed a series of functional materials and cell architectures to advance the high-energy-density sulfur cathode. In 2019, she started her postdoc training at Stanford University, working with Prof. Yi Cui in Materials Science and Engineering. Her research centers around the fundamental understandings of the electrochemical reaction mechanisms to enable the safe operation of lithium-metal batteries and lithium-ion batteries under fast charging conditions. She receives several honors and awards, including the Electrochemical Society (ECS) Young Investigator Lecture Series in the San Francisco section, Women Chemist Committee Postdoc Series at University of Illinois at Urbana-Champaign, ARCO Fellowship, UCLA Dissertation Year Fellowship, and UCLA Graduate Division Fellowship. She is the lead organizer of the broader impact symposium "Women in Materials Science" at Materials Research Society Fall Meeting (2021) and an active member of Stanford Allies for Women in Science and Engineering (WISE) Group </w:t>
                            </w:r>
                            <w:proofErr w:type="spellStart"/>
                            <w:r w:rsidRPr="00CD5E7A">
                              <w:rPr>
                                <w:rFonts w:ascii="Arial" w:hAnsi="Arial" w:cs="Arial"/>
                              </w:rPr>
                              <w:t>MatSci</w:t>
                            </w:r>
                            <w:proofErr w:type="spellEnd"/>
                            <w:r w:rsidRPr="00CD5E7A">
                              <w:rPr>
                                <w:rFonts w:ascii="Arial" w:hAnsi="Arial" w:cs="Arial"/>
                              </w:rPr>
                              <w:t xml:space="preserve"> DEI Task Force and </w:t>
                            </w:r>
                            <w:proofErr w:type="spellStart"/>
                            <w:r w:rsidRPr="00CD5E7A">
                              <w:rPr>
                                <w:rFonts w:ascii="Arial" w:hAnsi="Arial" w:cs="Arial"/>
                              </w:rPr>
                              <w:t>MatSci</w:t>
                            </w:r>
                            <w:proofErr w:type="spellEnd"/>
                            <w:r w:rsidRPr="00CD5E7A">
                              <w:rPr>
                                <w:rFonts w:ascii="Arial" w:hAnsi="Arial" w:cs="Arial"/>
                              </w:rPr>
                              <w:t xml:space="preserve"> Mentors Program.  </w:t>
                            </w:r>
                          </w:p>
                          <w:p w14:paraId="3E1BF2A3" w14:textId="279DB080" w:rsidR="00CD5E7A" w:rsidRPr="00CD5E7A" w:rsidRDefault="00CD5E7A" w:rsidP="00CD5E7A">
                            <w:pPr>
                              <w:rPr>
                                <w:rFonts w:ascii="Arial" w:hAnsi="Arial" w:cs="Arial"/>
                              </w:rPr>
                            </w:pPr>
                          </w:p>
                          <w:p w14:paraId="31080106" w14:textId="3CF21127" w:rsidR="007206D5" w:rsidRDefault="007206D5" w:rsidP="00CD5E7A">
                            <w:pPr>
                              <w:rPr>
                                <w:rFonts w:ascii="Arial" w:hAnsi="Arial" w:cs="Arial"/>
                              </w:rPr>
                            </w:pPr>
                          </w:p>
                          <w:p w14:paraId="76DA43E3" w14:textId="049A264A" w:rsidR="00CD5E7A" w:rsidRPr="00CD5E7A" w:rsidRDefault="00CD5E7A" w:rsidP="00CD5E7A">
                            <w:pPr>
                              <w:jc w:val="center"/>
                              <w:rPr>
                                <w:rFonts w:ascii="Arial" w:hAnsi="Arial" w:cs="Arial"/>
                                <w:sz w:val="21"/>
                                <w:szCs w:val="21"/>
                              </w:rPr>
                            </w:pPr>
                            <w:r w:rsidRPr="00CD5E7A">
                              <w:rPr>
                                <w:rFonts w:ascii="Arial" w:hAnsi="Arial" w:cs="Arial"/>
                                <w:sz w:val="21"/>
                                <w:szCs w:val="21"/>
                              </w:rPr>
                              <w:t>Please click the link below to join the webinar:</w:t>
                            </w:r>
                          </w:p>
                          <w:p w14:paraId="2E6B4E55" w14:textId="67640578" w:rsidR="00CD5E7A" w:rsidRPr="00CD5E7A" w:rsidRDefault="00F85073" w:rsidP="00CD5E7A">
                            <w:pPr>
                              <w:jc w:val="center"/>
                              <w:rPr>
                                <w:rFonts w:ascii="Arial" w:hAnsi="Arial" w:cs="Arial"/>
                                <w:sz w:val="21"/>
                                <w:szCs w:val="21"/>
                              </w:rPr>
                            </w:pPr>
                            <w:hyperlink r:id="rId11" w:history="1">
                              <w:r w:rsidR="00CD5E7A" w:rsidRPr="00CD5E7A">
                                <w:rPr>
                                  <w:rStyle w:val="Hyperlink"/>
                                  <w:rFonts w:ascii="Arial" w:hAnsi="Arial" w:cs="Arial"/>
                                  <w:sz w:val="21"/>
                                  <w:szCs w:val="21"/>
                                </w:rPr>
                                <w:t>https://osu.zoom.us/j/97031566957?pwd=K05JWFhtY0NsMWIxWUE3TVN3blBWdz09</w:t>
                              </w:r>
                            </w:hyperlink>
                          </w:p>
                          <w:p w14:paraId="530B43BD" w14:textId="77777777" w:rsidR="00CD5E7A" w:rsidRPr="00CD5E7A" w:rsidRDefault="00CD5E7A" w:rsidP="00CD5E7A">
                            <w:pPr>
                              <w:jc w:val="center"/>
                              <w:rPr>
                                <w:rFonts w:ascii="Arial" w:hAnsi="Arial" w:cs="Arial"/>
                                <w:sz w:val="21"/>
                                <w:szCs w:val="21"/>
                              </w:rPr>
                            </w:pPr>
                          </w:p>
                          <w:p w14:paraId="2D88E6E0" w14:textId="65A8D7E3" w:rsidR="00CD5E7A" w:rsidRPr="00CD5E7A" w:rsidRDefault="00CD5E7A" w:rsidP="00CD5E7A">
                            <w:pPr>
                              <w:jc w:val="center"/>
                              <w:rPr>
                                <w:rFonts w:ascii="Arial" w:hAnsi="Arial" w:cs="Arial"/>
                                <w:sz w:val="21"/>
                                <w:szCs w:val="21"/>
                              </w:rPr>
                            </w:pPr>
                            <w:r w:rsidRPr="00CD5E7A">
                              <w:rPr>
                                <w:rFonts w:ascii="Arial" w:hAnsi="Arial" w:cs="Arial"/>
                                <w:sz w:val="21"/>
                                <w:szCs w:val="21"/>
                              </w:rPr>
                              <w:t>Password: 684429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9" type="#_x0000_t202" style="position:absolute;margin-left:290.25pt;margin-top:130.5pt;width:292.8pt;height:569.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" filled="f" stroked="f">
                <v:textbox inset="0,0,0,0">
                  <w:txbxContent>
                    <w:p w14:paraId="6788F4A1" w14:textId="77777777" w:rsidR="00CD5E7A" w:rsidRPr="00CD5E7A" w:rsidRDefault="00CD5E7A" w:rsidP="00CD5E7A">
                      <w:pPr>
                        <w:rPr>
                          <w:rFonts w:ascii="Arial" w:hAnsi="Arial" w:cs="Arial"/>
                          <w:b/>
                          <w:bCs/>
                          <w:sz w:val="24"/>
                          <w:szCs w:val="24"/>
                          <w:u w:val="single"/>
                        </w:rPr>
                      </w:pPr>
                      <w:r w:rsidRPr="00CD5E7A">
                        <w:rPr>
                          <w:rFonts w:ascii="Arial" w:hAnsi="Arial" w:cs="Arial"/>
                          <w:b/>
                          <w:bCs/>
                          <w:sz w:val="24"/>
                          <w:szCs w:val="24"/>
                          <w:u w:val="single"/>
                        </w:rPr>
                        <w:t>Bio</w:t>
                      </w:r>
                    </w:p>
                    <w:p w14:paraId="0C1DA9AF" w14:textId="77777777" w:rsidR="00CD5E7A" w:rsidRPr="00CD5E7A" w:rsidRDefault="00CD5E7A" w:rsidP="00CD5E7A">
                      <w:pPr>
                        <w:rPr>
                          <w:rFonts w:ascii="Arial" w:hAnsi="Arial" w:cs="Arial"/>
                          <w:b/>
                          <w:bCs/>
                          <w:u w:val="single"/>
                        </w:rPr>
                      </w:pPr>
                    </w:p>
                    <w:p w14:paraId="69034AA1" w14:textId="77777777" w:rsidR="00CD5E7A" w:rsidRPr="00CD5E7A" w:rsidRDefault="00CD5E7A" w:rsidP="00CD5E7A">
                      <w:pPr>
                        <w:rPr>
                          <w:rFonts w:ascii="Arial" w:hAnsi="Arial" w:cs="Arial"/>
                        </w:rPr>
                      </w:pPr>
                      <w:r w:rsidRPr="00CD5E7A">
                        <w:rPr>
                          <w:rFonts w:ascii="Arial" w:hAnsi="Arial" w:cs="Arial"/>
                        </w:rPr>
                        <w:t xml:space="preserve">Dr. Fang Liu received her Ph.D. degree in Chemical Engineering from the University of California, Los Angeles, under the guidance of Prof. </w:t>
                      </w:r>
                      <w:proofErr w:type="spellStart"/>
                      <w:r w:rsidRPr="00CD5E7A">
                        <w:rPr>
                          <w:rFonts w:ascii="Arial" w:hAnsi="Arial" w:cs="Arial"/>
                        </w:rPr>
                        <w:t>Yunfeng</w:t>
                      </w:r>
                      <w:proofErr w:type="spellEnd"/>
                      <w:r w:rsidRPr="00CD5E7A">
                        <w:rPr>
                          <w:rFonts w:ascii="Arial" w:hAnsi="Arial" w:cs="Arial"/>
                        </w:rPr>
                        <w:t xml:space="preserve"> Lu. During her graduate study, she developed a series of functional materials and cell architectures to advance the high-energy-density sulfur cathode. In 2019, she started her postdoc training at Stanford University, working with Prof. Yi Cui in Materials Science and Engineering. Her research centers around the fundamental understandings of the electrochemical reaction mechanisms to enable the safe operation of lithium-metal batteries and lithium-ion batteries under fast charging conditions. She receives several honors and awards, including the Electrochemical Society (ECS) Young Investigator Lecture Series in the San Francisco section, Women Chemist Committee Postdoc Series at University of Illinois at Urbana-Champaign, ARCO Fellowship, UCLA Dissertation Year Fellowship, and UCLA Graduate Division Fellowship. She is the lead organizer of the broader impact symposium "Women in Materials Science" at Materials Research Society Fall Meeting (2021) and an active member of Stanford Allies for Women in Science and Engineering (WISE) Group </w:t>
                      </w:r>
                      <w:proofErr w:type="spellStart"/>
                      <w:r w:rsidRPr="00CD5E7A">
                        <w:rPr>
                          <w:rFonts w:ascii="Arial" w:hAnsi="Arial" w:cs="Arial"/>
                        </w:rPr>
                        <w:t>MatSci</w:t>
                      </w:r>
                      <w:proofErr w:type="spellEnd"/>
                      <w:r w:rsidRPr="00CD5E7A">
                        <w:rPr>
                          <w:rFonts w:ascii="Arial" w:hAnsi="Arial" w:cs="Arial"/>
                        </w:rPr>
                        <w:t xml:space="preserve"> DEI Task Force and </w:t>
                      </w:r>
                      <w:proofErr w:type="spellStart"/>
                      <w:r w:rsidRPr="00CD5E7A">
                        <w:rPr>
                          <w:rFonts w:ascii="Arial" w:hAnsi="Arial" w:cs="Arial"/>
                        </w:rPr>
                        <w:t>MatSci</w:t>
                      </w:r>
                      <w:proofErr w:type="spellEnd"/>
                      <w:r w:rsidRPr="00CD5E7A">
                        <w:rPr>
                          <w:rFonts w:ascii="Arial" w:hAnsi="Arial" w:cs="Arial"/>
                        </w:rPr>
                        <w:t xml:space="preserve"> Mentors Program.  </w:t>
                      </w:r>
                    </w:p>
                    <w:p w14:paraId="3E1BF2A3" w14:textId="279DB080" w:rsidR="00CD5E7A" w:rsidRPr="00CD5E7A" w:rsidRDefault="00CD5E7A" w:rsidP="00CD5E7A">
                      <w:pPr>
                        <w:rPr>
                          <w:rFonts w:ascii="Arial" w:hAnsi="Arial" w:cs="Arial"/>
                        </w:rPr>
                      </w:pPr>
                    </w:p>
                    <w:p w14:paraId="31080106" w14:textId="3CF21127" w:rsidR="007206D5" w:rsidRDefault="007206D5" w:rsidP="00CD5E7A">
                      <w:pPr>
                        <w:rPr>
                          <w:rFonts w:ascii="Arial" w:hAnsi="Arial" w:cs="Arial"/>
                        </w:rPr>
                      </w:pPr>
                    </w:p>
                    <w:p w14:paraId="76DA43E3" w14:textId="049A264A" w:rsidR="00CD5E7A" w:rsidRPr="00CD5E7A" w:rsidRDefault="00CD5E7A" w:rsidP="00CD5E7A">
                      <w:pPr>
                        <w:jc w:val="center"/>
                        <w:rPr>
                          <w:rFonts w:ascii="Arial" w:hAnsi="Arial" w:cs="Arial"/>
                          <w:sz w:val="21"/>
                          <w:szCs w:val="21"/>
                        </w:rPr>
                      </w:pPr>
                      <w:r w:rsidRPr="00CD5E7A">
                        <w:rPr>
                          <w:rFonts w:ascii="Arial" w:hAnsi="Arial" w:cs="Arial"/>
                          <w:sz w:val="21"/>
                          <w:szCs w:val="21"/>
                        </w:rPr>
                        <w:t>Please click the link below to join the webinar:</w:t>
                      </w:r>
                    </w:p>
                    <w:p w14:paraId="2E6B4E55" w14:textId="67640578" w:rsidR="00CD5E7A" w:rsidRPr="00CD5E7A" w:rsidRDefault="00CD5E7A" w:rsidP="00CD5E7A">
                      <w:pPr>
                        <w:jc w:val="center"/>
                        <w:rPr>
                          <w:rFonts w:ascii="Arial" w:hAnsi="Arial" w:cs="Arial"/>
                          <w:sz w:val="21"/>
                          <w:szCs w:val="21"/>
                        </w:rPr>
                      </w:pPr>
                      <w:hyperlink r:id="rId12" w:history="1">
                        <w:r w:rsidRPr="00CD5E7A">
                          <w:rPr>
                            <w:rStyle w:val="Hyperlink"/>
                            <w:rFonts w:ascii="Arial" w:hAnsi="Arial" w:cs="Arial"/>
                            <w:sz w:val="21"/>
                            <w:szCs w:val="21"/>
                          </w:rPr>
                          <w:t>https://osu.zoom.us/j/97031566957?pwd=K05JWFhtY0NsMWIxWUE3TVN3blBWdz09</w:t>
                        </w:r>
                      </w:hyperlink>
                    </w:p>
                    <w:p w14:paraId="530B43BD" w14:textId="77777777" w:rsidR="00CD5E7A" w:rsidRPr="00CD5E7A" w:rsidRDefault="00CD5E7A" w:rsidP="00CD5E7A">
                      <w:pPr>
                        <w:jc w:val="center"/>
                        <w:rPr>
                          <w:rFonts w:ascii="Arial" w:hAnsi="Arial" w:cs="Arial"/>
                          <w:sz w:val="21"/>
                          <w:szCs w:val="21"/>
                        </w:rPr>
                      </w:pPr>
                    </w:p>
                    <w:p w14:paraId="2D88E6E0" w14:textId="65A8D7E3" w:rsidR="00CD5E7A" w:rsidRPr="00CD5E7A" w:rsidRDefault="00CD5E7A" w:rsidP="00CD5E7A">
                      <w:pPr>
                        <w:jc w:val="center"/>
                        <w:rPr>
                          <w:rFonts w:ascii="Arial" w:hAnsi="Arial" w:cs="Arial"/>
                          <w:sz w:val="21"/>
                          <w:szCs w:val="21"/>
                        </w:rPr>
                      </w:pPr>
                      <w:r w:rsidRPr="00CD5E7A">
                        <w:rPr>
                          <w:rFonts w:ascii="Arial" w:hAnsi="Arial" w:cs="Arial"/>
                          <w:sz w:val="21"/>
                          <w:szCs w:val="21"/>
                        </w:rPr>
                        <w:t>Password: 684429</w:t>
                      </w:r>
                    </w:p>
                  </w:txbxContent>
                </v:textbox>
                <w10:wrap anchorx="page" anchory="margin"/>
              </v:shape>
            </w:pict>
          </mc:Fallback>
        </mc:AlternateContent>
      </w:r>
      <w:r w:rsidR="001A23EB">
        <w:rPr>
          <w:noProof/>
        </w:rPr>
        <mc:AlternateContent>
          <mc:Choice Requires="wps">
            <w:drawing>
              <wp:anchor distT="0" distB="0" distL="114300" distR="114300" simplePos="0" relativeHeight="251658244" behindDoc="1" locked="0" layoutInCell="1" allowOverlap="1" wp14:anchorId="4282352D" wp14:editId="16132768">
                <wp:simplePos x="0" y="0"/>
                <wp:positionH relativeFrom="page">
                  <wp:posOffset>312420</wp:posOffset>
                </wp:positionH>
                <wp:positionV relativeFrom="page">
                  <wp:posOffset>2529840</wp:posOffset>
                </wp:positionV>
                <wp:extent cx="2026920" cy="2095500"/>
                <wp:effectExtent l="0" t="0" r="11430" b="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0A08" w14:textId="3BF371F7" w:rsidR="00665857" w:rsidRPr="003919B0" w:rsidRDefault="00A453B9" w:rsidP="006A313D">
                            <w:pPr>
                              <w:ind w:right="647"/>
                              <w:rPr>
                                <w:rFonts w:ascii="Arial" w:eastAsia="Arial" w:hAnsi="Arial" w:cs="Arial"/>
                                <w:b/>
                                <w:color w:val="1C1C1A"/>
                                <w:sz w:val="28"/>
                                <w:szCs w:val="28"/>
                              </w:rPr>
                            </w:pPr>
                            <w:r>
                              <w:rPr>
                                <w:rFonts w:ascii="Arial" w:eastAsia="Arial" w:hAnsi="Arial" w:cs="Arial"/>
                                <w:b/>
                                <w:color w:val="1C1C1A"/>
                                <w:sz w:val="28"/>
                                <w:szCs w:val="28"/>
                              </w:rPr>
                              <w:t>Fang Liu</w:t>
                            </w:r>
                          </w:p>
                          <w:p w14:paraId="6C96C502" w14:textId="17717359" w:rsidR="000F4929" w:rsidRDefault="00F85073" w:rsidP="006A313D">
                            <w:pPr>
                              <w:ind w:right="647"/>
                              <w:rPr>
                                <w:rFonts w:ascii="Arial" w:eastAsia="Arial" w:hAnsi="Arial" w:cs="Arial"/>
                                <w:i/>
                                <w:color w:val="1C1C1A"/>
                              </w:rPr>
                            </w:pPr>
                            <w:r>
                              <w:rPr>
                                <w:rFonts w:ascii="Arial" w:eastAsia="Arial" w:hAnsi="Arial" w:cs="Arial"/>
                                <w:i/>
                                <w:color w:val="1C1C1A"/>
                              </w:rPr>
                              <w:t>Postdoc Research Fellow</w:t>
                            </w:r>
                          </w:p>
                          <w:p w14:paraId="32541DF8" w14:textId="51419D83" w:rsidR="00A453B9" w:rsidRDefault="00F85073" w:rsidP="006A313D">
                            <w:pPr>
                              <w:ind w:right="647"/>
                              <w:rPr>
                                <w:rFonts w:ascii="Arial" w:eastAsia="Arial" w:hAnsi="Arial" w:cs="Arial"/>
                                <w:i/>
                                <w:color w:val="1C1C1A"/>
                              </w:rPr>
                            </w:pPr>
                            <w:r>
                              <w:rPr>
                                <w:rFonts w:ascii="Arial" w:eastAsia="Arial" w:hAnsi="Arial" w:cs="Arial"/>
                                <w:i/>
                                <w:color w:val="1C1C1A"/>
                              </w:rPr>
                              <w:t xml:space="preserve">Department of Materials Science &amp; </w:t>
                            </w:r>
                            <w:r>
                              <w:rPr>
                                <w:rFonts w:ascii="Arial" w:eastAsia="Arial" w:hAnsi="Arial" w:cs="Arial"/>
                                <w:i/>
                                <w:color w:val="1C1C1A"/>
                              </w:rPr>
                              <w:t>Engineering</w:t>
                            </w:r>
                          </w:p>
                          <w:p w14:paraId="10CD306D" w14:textId="30F4F485" w:rsidR="005D7C0F" w:rsidRPr="003919B0" w:rsidRDefault="005D7C0F" w:rsidP="006A313D">
                            <w:pPr>
                              <w:ind w:right="647"/>
                              <w:rPr>
                                <w:rFonts w:ascii="Arial" w:eastAsia="Arial" w:hAnsi="Arial" w:cs="Arial"/>
                                <w:i/>
                                <w:color w:val="1C1C1A"/>
                              </w:rPr>
                            </w:pPr>
                            <w:r>
                              <w:rPr>
                                <w:rFonts w:ascii="Arial" w:eastAsia="Arial" w:hAnsi="Arial" w:cs="Arial"/>
                                <w:i/>
                                <w:color w:val="1C1C1A"/>
                              </w:rPr>
                              <w:t>Stanford University</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2D9A3AB7"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Tuesday</w:t>
                            </w:r>
                            <w:r w:rsidR="00AF3920" w:rsidRPr="003919B0">
                              <w:rPr>
                                <w:rFonts w:ascii="Arial" w:eastAsia="Arial" w:hAnsi="Arial" w:cs="Arial"/>
                                <w:b/>
                                <w:color w:val="1C1C1A"/>
                              </w:rPr>
                              <w:t xml:space="preserve">, </w:t>
                            </w:r>
                            <w:r w:rsidR="005D7C0F">
                              <w:rPr>
                                <w:rFonts w:ascii="Arial" w:eastAsia="Arial" w:hAnsi="Arial" w:cs="Arial"/>
                                <w:b/>
                                <w:color w:val="1C1C1A"/>
                              </w:rPr>
                              <w:t xml:space="preserve">March </w:t>
                            </w:r>
                            <w:r w:rsidR="00CD5E7A">
                              <w:rPr>
                                <w:rFonts w:ascii="Arial" w:eastAsia="Arial" w:hAnsi="Arial" w:cs="Arial"/>
                                <w:b/>
                                <w:color w:val="1C1C1A"/>
                              </w:rPr>
                              <w:t>8</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2352D" id="_x0000_t202" coordsize="21600,21600" o:spt="202" path="m,l,21600r21600,l21600,xe">
                <v:stroke joinstyle="miter"/>
                <v:path gradientshapeok="t" o:connecttype="rect"/>
              </v:shapetype>
              <v:shape id="Text Box 83" o:spid="_x0000_s1030" type="#_x0000_t202" style="position:absolute;margin-left:24.6pt;margin-top:199.2pt;width:159.6pt;height:16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" filled="f" stroked="f">
                <v:textbox inset="0,0,0,0">
                  <w:txbxContent>
                    <w:p w14:paraId="47320A08" w14:textId="3BF371F7" w:rsidR="00665857" w:rsidRPr="003919B0" w:rsidRDefault="00A453B9" w:rsidP="006A313D">
                      <w:pPr>
                        <w:ind w:right="647"/>
                        <w:rPr>
                          <w:rFonts w:ascii="Arial" w:eastAsia="Arial" w:hAnsi="Arial" w:cs="Arial"/>
                          <w:b/>
                          <w:color w:val="1C1C1A"/>
                          <w:sz w:val="28"/>
                          <w:szCs w:val="28"/>
                        </w:rPr>
                      </w:pPr>
                      <w:r>
                        <w:rPr>
                          <w:rFonts w:ascii="Arial" w:eastAsia="Arial" w:hAnsi="Arial" w:cs="Arial"/>
                          <w:b/>
                          <w:color w:val="1C1C1A"/>
                          <w:sz w:val="28"/>
                          <w:szCs w:val="28"/>
                        </w:rPr>
                        <w:t>Fang Liu</w:t>
                      </w:r>
                    </w:p>
                    <w:p w14:paraId="6C96C502" w14:textId="17717359" w:rsidR="000F4929" w:rsidRDefault="00F85073" w:rsidP="006A313D">
                      <w:pPr>
                        <w:ind w:right="647"/>
                        <w:rPr>
                          <w:rFonts w:ascii="Arial" w:eastAsia="Arial" w:hAnsi="Arial" w:cs="Arial"/>
                          <w:i/>
                          <w:color w:val="1C1C1A"/>
                        </w:rPr>
                      </w:pPr>
                      <w:r>
                        <w:rPr>
                          <w:rFonts w:ascii="Arial" w:eastAsia="Arial" w:hAnsi="Arial" w:cs="Arial"/>
                          <w:i/>
                          <w:color w:val="1C1C1A"/>
                        </w:rPr>
                        <w:t>Postdoc Research Fellow</w:t>
                      </w:r>
                    </w:p>
                    <w:p w14:paraId="32541DF8" w14:textId="51419D83" w:rsidR="00A453B9" w:rsidRDefault="00F85073" w:rsidP="006A313D">
                      <w:pPr>
                        <w:ind w:right="647"/>
                        <w:rPr>
                          <w:rFonts w:ascii="Arial" w:eastAsia="Arial" w:hAnsi="Arial" w:cs="Arial"/>
                          <w:i/>
                          <w:color w:val="1C1C1A"/>
                        </w:rPr>
                      </w:pPr>
                      <w:r>
                        <w:rPr>
                          <w:rFonts w:ascii="Arial" w:eastAsia="Arial" w:hAnsi="Arial" w:cs="Arial"/>
                          <w:i/>
                          <w:color w:val="1C1C1A"/>
                        </w:rPr>
                        <w:t xml:space="preserve">Department of Materials Science &amp; </w:t>
                      </w:r>
                      <w:r>
                        <w:rPr>
                          <w:rFonts w:ascii="Arial" w:eastAsia="Arial" w:hAnsi="Arial" w:cs="Arial"/>
                          <w:i/>
                          <w:color w:val="1C1C1A"/>
                        </w:rPr>
                        <w:t>Engineering</w:t>
                      </w:r>
                    </w:p>
                    <w:p w14:paraId="10CD306D" w14:textId="30F4F485" w:rsidR="005D7C0F" w:rsidRPr="003919B0" w:rsidRDefault="005D7C0F" w:rsidP="006A313D">
                      <w:pPr>
                        <w:ind w:right="647"/>
                        <w:rPr>
                          <w:rFonts w:ascii="Arial" w:eastAsia="Arial" w:hAnsi="Arial" w:cs="Arial"/>
                          <w:i/>
                          <w:color w:val="1C1C1A"/>
                        </w:rPr>
                      </w:pPr>
                      <w:r>
                        <w:rPr>
                          <w:rFonts w:ascii="Arial" w:eastAsia="Arial" w:hAnsi="Arial" w:cs="Arial"/>
                          <w:i/>
                          <w:color w:val="1C1C1A"/>
                        </w:rPr>
                        <w:t>Stanford University</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2D9A3AB7"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Tuesday</w:t>
                      </w:r>
                      <w:r w:rsidR="00AF3920" w:rsidRPr="003919B0">
                        <w:rPr>
                          <w:rFonts w:ascii="Arial" w:eastAsia="Arial" w:hAnsi="Arial" w:cs="Arial"/>
                          <w:b/>
                          <w:color w:val="1C1C1A"/>
                        </w:rPr>
                        <w:t xml:space="preserve">, </w:t>
                      </w:r>
                      <w:r w:rsidR="005D7C0F">
                        <w:rPr>
                          <w:rFonts w:ascii="Arial" w:eastAsia="Arial" w:hAnsi="Arial" w:cs="Arial"/>
                          <w:b/>
                          <w:color w:val="1C1C1A"/>
                        </w:rPr>
                        <w:t xml:space="preserve">March </w:t>
                      </w:r>
                      <w:r w:rsidR="00CD5E7A">
                        <w:rPr>
                          <w:rFonts w:ascii="Arial" w:eastAsia="Arial" w:hAnsi="Arial" w:cs="Arial"/>
                          <w:b/>
                          <w:color w:val="1C1C1A"/>
                        </w:rPr>
                        <w:t>8</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v:textbox>
                <w10:wrap anchorx="page" anchory="pag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2B8B0" w14:textId="77777777" w:rsidR="00294EA6" w:rsidRDefault="00294EA6" w:rsidP="006A313D">
      <w:r>
        <w:separator/>
      </w:r>
    </w:p>
  </w:endnote>
  <w:endnote w:type="continuationSeparator" w:id="0">
    <w:p w14:paraId="33129F14" w14:textId="77777777" w:rsidR="00294EA6" w:rsidRDefault="00294EA6" w:rsidP="006A313D">
      <w:r>
        <w:continuationSeparator/>
      </w:r>
    </w:p>
  </w:endnote>
  <w:endnote w:type="continuationNotice" w:id="1">
    <w:p w14:paraId="434CE905" w14:textId="77777777" w:rsidR="00294EA6" w:rsidRDefault="0029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F72DB" w14:textId="77777777" w:rsidR="00294EA6" w:rsidRDefault="00294EA6" w:rsidP="006A313D">
      <w:r>
        <w:separator/>
      </w:r>
    </w:p>
  </w:footnote>
  <w:footnote w:type="continuationSeparator" w:id="0">
    <w:p w14:paraId="3F8E1F7B" w14:textId="77777777" w:rsidR="00294EA6" w:rsidRDefault="00294EA6" w:rsidP="006A313D">
      <w:r>
        <w:continuationSeparator/>
      </w:r>
    </w:p>
  </w:footnote>
  <w:footnote w:type="continuationNotice" w:id="1">
    <w:p w14:paraId="0FBB58F1" w14:textId="77777777" w:rsidR="00294EA6" w:rsidRDefault="00294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30A15"/>
    <w:rsid w:val="0004621C"/>
    <w:rsid w:val="00047726"/>
    <w:rsid w:val="00063798"/>
    <w:rsid w:val="00067A49"/>
    <w:rsid w:val="00076FF2"/>
    <w:rsid w:val="00084BA8"/>
    <w:rsid w:val="000A379C"/>
    <w:rsid w:val="000A4296"/>
    <w:rsid w:val="000A7C80"/>
    <w:rsid w:val="000B3431"/>
    <w:rsid w:val="000D5D59"/>
    <w:rsid w:val="000F4929"/>
    <w:rsid w:val="000F5B97"/>
    <w:rsid w:val="0010771C"/>
    <w:rsid w:val="001140A6"/>
    <w:rsid w:val="00121D86"/>
    <w:rsid w:val="00126DE6"/>
    <w:rsid w:val="001523A3"/>
    <w:rsid w:val="00157127"/>
    <w:rsid w:val="001616FC"/>
    <w:rsid w:val="001824BF"/>
    <w:rsid w:val="0018287A"/>
    <w:rsid w:val="001A23EB"/>
    <w:rsid w:val="001B011B"/>
    <w:rsid w:val="001B1C6C"/>
    <w:rsid w:val="001C0F90"/>
    <w:rsid w:val="001E5231"/>
    <w:rsid w:val="001E572A"/>
    <w:rsid w:val="001E6438"/>
    <w:rsid w:val="001F248B"/>
    <w:rsid w:val="001F2DDE"/>
    <w:rsid w:val="00203085"/>
    <w:rsid w:val="00211C01"/>
    <w:rsid w:val="00226B9B"/>
    <w:rsid w:val="00241CEF"/>
    <w:rsid w:val="002452ED"/>
    <w:rsid w:val="00262946"/>
    <w:rsid w:val="002828C7"/>
    <w:rsid w:val="00286D6A"/>
    <w:rsid w:val="00291E9C"/>
    <w:rsid w:val="00293908"/>
    <w:rsid w:val="00294EA6"/>
    <w:rsid w:val="00295140"/>
    <w:rsid w:val="002B5649"/>
    <w:rsid w:val="002D28C8"/>
    <w:rsid w:val="002F5CA3"/>
    <w:rsid w:val="0030011F"/>
    <w:rsid w:val="00317C04"/>
    <w:rsid w:val="00324AA7"/>
    <w:rsid w:val="00375875"/>
    <w:rsid w:val="00375C4E"/>
    <w:rsid w:val="003919B0"/>
    <w:rsid w:val="00392B7B"/>
    <w:rsid w:val="00394BF9"/>
    <w:rsid w:val="003A5E3C"/>
    <w:rsid w:val="003A7824"/>
    <w:rsid w:val="003B14E3"/>
    <w:rsid w:val="003B3CAA"/>
    <w:rsid w:val="003C413F"/>
    <w:rsid w:val="003E67E7"/>
    <w:rsid w:val="003F5F19"/>
    <w:rsid w:val="004053C1"/>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C3D94"/>
    <w:rsid w:val="005D7C0F"/>
    <w:rsid w:val="005E213D"/>
    <w:rsid w:val="005F0F19"/>
    <w:rsid w:val="005F2C74"/>
    <w:rsid w:val="006006A5"/>
    <w:rsid w:val="0062166A"/>
    <w:rsid w:val="00665857"/>
    <w:rsid w:val="00667A5F"/>
    <w:rsid w:val="00670433"/>
    <w:rsid w:val="00677ACC"/>
    <w:rsid w:val="006802A7"/>
    <w:rsid w:val="006A313D"/>
    <w:rsid w:val="006C1CFF"/>
    <w:rsid w:val="006C38F0"/>
    <w:rsid w:val="006D7DFF"/>
    <w:rsid w:val="006E0D68"/>
    <w:rsid w:val="006F2B71"/>
    <w:rsid w:val="006F2BDB"/>
    <w:rsid w:val="006F763B"/>
    <w:rsid w:val="006F7FFE"/>
    <w:rsid w:val="00712A71"/>
    <w:rsid w:val="00713AC2"/>
    <w:rsid w:val="00715708"/>
    <w:rsid w:val="007206D5"/>
    <w:rsid w:val="00742D2F"/>
    <w:rsid w:val="00745B2E"/>
    <w:rsid w:val="00751A4E"/>
    <w:rsid w:val="0076081D"/>
    <w:rsid w:val="00767346"/>
    <w:rsid w:val="00774FA7"/>
    <w:rsid w:val="00791230"/>
    <w:rsid w:val="0079791A"/>
    <w:rsid w:val="007A28FE"/>
    <w:rsid w:val="007B68FB"/>
    <w:rsid w:val="007C0EEE"/>
    <w:rsid w:val="007C6A7F"/>
    <w:rsid w:val="007D1582"/>
    <w:rsid w:val="007D2D26"/>
    <w:rsid w:val="007D6043"/>
    <w:rsid w:val="007D77EF"/>
    <w:rsid w:val="007E3936"/>
    <w:rsid w:val="007F104D"/>
    <w:rsid w:val="00806634"/>
    <w:rsid w:val="00811D5F"/>
    <w:rsid w:val="0081222B"/>
    <w:rsid w:val="00813E11"/>
    <w:rsid w:val="00831B25"/>
    <w:rsid w:val="00845E7E"/>
    <w:rsid w:val="00850FD1"/>
    <w:rsid w:val="00852205"/>
    <w:rsid w:val="008615A7"/>
    <w:rsid w:val="0087008F"/>
    <w:rsid w:val="008838BB"/>
    <w:rsid w:val="008C25CB"/>
    <w:rsid w:val="008D4D96"/>
    <w:rsid w:val="008D6246"/>
    <w:rsid w:val="008F26C5"/>
    <w:rsid w:val="00902D1B"/>
    <w:rsid w:val="00913EE8"/>
    <w:rsid w:val="00917587"/>
    <w:rsid w:val="00930384"/>
    <w:rsid w:val="0095441E"/>
    <w:rsid w:val="00972F52"/>
    <w:rsid w:val="009862CC"/>
    <w:rsid w:val="009A2FE5"/>
    <w:rsid w:val="009C39D1"/>
    <w:rsid w:val="009C4CC2"/>
    <w:rsid w:val="009C626E"/>
    <w:rsid w:val="009E2847"/>
    <w:rsid w:val="00A043DC"/>
    <w:rsid w:val="00A1219D"/>
    <w:rsid w:val="00A12C8C"/>
    <w:rsid w:val="00A165CB"/>
    <w:rsid w:val="00A17419"/>
    <w:rsid w:val="00A2249B"/>
    <w:rsid w:val="00A32420"/>
    <w:rsid w:val="00A453B9"/>
    <w:rsid w:val="00A531F3"/>
    <w:rsid w:val="00A54179"/>
    <w:rsid w:val="00A71FF8"/>
    <w:rsid w:val="00A80940"/>
    <w:rsid w:val="00A95E68"/>
    <w:rsid w:val="00AA3264"/>
    <w:rsid w:val="00AA3E19"/>
    <w:rsid w:val="00AB41A6"/>
    <w:rsid w:val="00AD4A27"/>
    <w:rsid w:val="00AE257A"/>
    <w:rsid w:val="00AF3920"/>
    <w:rsid w:val="00B06510"/>
    <w:rsid w:val="00B06F65"/>
    <w:rsid w:val="00B21251"/>
    <w:rsid w:val="00B2352F"/>
    <w:rsid w:val="00B3305A"/>
    <w:rsid w:val="00B4156D"/>
    <w:rsid w:val="00B57609"/>
    <w:rsid w:val="00B71B86"/>
    <w:rsid w:val="00B820F9"/>
    <w:rsid w:val="00B823F2"/>
    <w:rsid w:val="00B9330A"/>
    <w:rsid w:val="00BA2F5B"/>
    <w:rsid w:val="00BA7605"/>
    <w:rsid w:val="00BB15CC"/>
    <w:rsid w:val="00BB1769"/>
    <w:rsid w:val="00BC6FED"/>
    <w:rsid w:val="00BD20D0"/>
    <w:rsid w:val="00BF0D9F"/>
    <w:rsid w:val="00C01724"/>
    <w:rsid w:val="00C172B5"/>
    <w:rsid w:val="00C3322C"/>
    <w:rsid w:val="00C366AD"/>
    <w:rsid w:val="00C508AF"/>
    <w:rsid w:val="00C55283"/>
    <w:rsid w:val="00C8602D"/>
    <w:rsid w:val="00C94201"/>
    <w:rsid w:val="00CB490A"/>
    <w:rsid w:val="00CD057F"/>
    <w:rsid w:val="00CD5E7A"/>
    <w:rsid w:val="00CD62DD"/>
    <w:rsid w:val="00CE09D6"/>
    <w:rsid w:val="00D0748A"/>
    <w:rsid w:val="00D53AFE"/>
    <w:rsid w:val="00D542D6"/>
    <w:rsid w:val="00D56E1B"/>
    <w:rsid w:val="00D81235"/>
    <w:rsid w:val="00DB27DB"/>
    <w:rsid w:val="00DC7B96"/>
    <w:rsid w:val="00DD33BC"/>
    <w:rsid w:val="00DD743B"/>
    <w:rsid w:val="00DE21E6"/>
    <w:rsid w:val="00DF0CC5"/>
    <w:rsid w:val="00DF13C7"/>
    <w:rsid w:val="00DF18EB"/>
    <w:rsid w:val="00E43997"/>
    <w:rsid w:val="00E4475B"/>
    <w:rsid w:val="00E54626"/>
    <w:rsid w:val="00E55510"/>
    <w:rsid w:val="00E6047A"/>
    <w:rsid w:val="00E73E41"/>
    <w:rsid w:val="00E8114E"/>
    <w:rsid w:val="00ED561A"/>
    <w:rsid w:val="00ED663F"/>
    <w:rsid w:val="00ED7254"/>
    <w:rsid w:val="00EE514F"/>
    <w:rsid w:val="00EF5EA4"/>
    <w:rsid w:val="00F25729"/>
    <w:rsid w:val="00F32DC4"/>
    <w:rsid w:val="00F44502"/>
    <w:rsid w:val="00F520FF"/>
    <w:rsid w:val="00F5280B"/>
    <w:rsid w:val="00F538F3"/>
    <w:rsid w:val="00F63D50"/>
    <w:rsid w:val="00F72FC9"/>
    <w:rsid w:val="00F769E0"/>
    <w:rsid w:val="00F85073"/>
    <w:rsid w:val="00F85BE3"/>
    <w:rsid w:val="00F91F77"/>
    <w:rsid w:val="00F93846"/>
    <w:rsid w:val="00FA67F0"/>
    <w:rsid w:val="00FB33AE"/>
    <w:rsid w:val="00FC272A"/>
    <w:rsid w:val="00FC3865"/>
    <w:rsid w:val="00FC405A"/>
    <w:rsid w:val="00FC4200"/>
    <w:rsid w:val="00F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06942D"/>
  <w15:docId w15:val="{8E9F9F2A-1B0B-410C-99EA-6B34B95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269319505">
      <w:bodyDiv w:val="1"/>
      <w:marLeft w:val="0"/>
      <w:marRight w:val="0"/>
      <w:marTop w:val="0"/>
      <w:marBottom w:val="0"/>
      <w:divBdr>
        <w:top w:val="none" w:sz="0" w:space="0" w:color="auto"/>
        <w:left w:val="none" w:sz="0" w:space="0" w:color="auto"/>
        <w:bottom w:val="none" w:sz="0" w:space="0" w:color="auto"/>
        <w:right w:val="none" w:sz="0" w:space="0" w:color="auto"/>
      </w:divBdr>
    </w:div>
    <w:div w:id="305401701">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01679598">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u.zoom.us/j/97031566957?pwd=K05JWFhtY0NsMWIxWUE3TVN3blBWd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u.zoom.us/j/97031566957?pwd=K05JWFhtY0NsMWIxWUE3TVN3blBWdz09" TargetMode="External"/><Relationship Id="rId5" Type="http://schemas.openxmlformats.org/officeDocument/2006/relationships/webSettings" Target="webSettings.xml"/><Relationship Id="rId10" Type="http://schemas.openxmlformats.org/officeDocument/2006/relationships/image" Target="media/image2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 Seifert</dc:creator>
  <cp:keywords/>
  <cp:lastModifiedBy>Aliff, Shannon</cp:lastModifiedBy>
  <cp:revision>6</cp:revision>
  <cp:lastPrinted>2019-03-26T19:18:00Z</cp:lastPrinted>
  <dcterms:created xsi:type="dcterms:W3CDTF">2022-01-20T15:11:00Z</dcterms:created>
  <dcterms:modified xsi:type="dcterms:W3CDTF">2022-02-08T15:16:00Z</dcterms:modified>
</cp:coreProperties>
</file>