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5EB7D051" w:rsidR="00F25729" w:rsidRDefault="00665857" w:rsidP="009A2FE5">
      <w:pPr>
        <w:rPr>
          <w:sz w:val="2"/>
          <w:szCs w:val="2"/>
        </w:rPr>
        <w:sectPr w:rsidR="00F25729" w:rsidSect="00572060">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49022" behindDoc="1" locked="0" layoutInCell="1" allowOverlap="1" wp14:anchorId="3E8093B6" wp14:editId="47E21E1B">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0BF16" id="Group 75" o:spid="_x0000_s1026" style="position:absolute;margin-left:20.15pt;margin-top:198.7pt;width:259.2pt;height:167.05pt;z-index:-25166745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0047" behindDoc="1" locked="0" layoutInCell="1" allowOverlap="1" wp14:anchorId="242F7DF8" wp14:editId="4CBFA6BD">
                <wp:simplePos x="0" y="0"/>
                <wp:positionH relativeFrom="page">
                  <wp:posOffset>3619500</wp:posOffset>
                </wp:positionH>
                <wp:positionV relativeFrom="margin">
                  <wp:align>bottom</wp:align>
                </wp:positionV>
                <wp:extent cx="3847465" cy="7346696"/>
                <wp:effectExtent l="0" t="0" r="635" b="0"/>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5AD88" id="Group 77" o:spid="_x0000_s1026" style="position:absolute;margin-left:285pt;margin-top:0;width:302.95pt;height:578.5pt;z-index:-251666433;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38760477">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58002"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2C152BAA" w:rsidR="009862CC" w:rsidRPr="003C413F" w:rsidRDefault="009862CC" w:rsidP="00D75E9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w:t>
                            </w:r>
                          </w:p>
                          <w:p w14:paraId="3C4CBCBE" w14:textId="34D0F805"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4FC7AAB0" w14:textId="77777777" w:rsidR="0072312A" w:rsidRDefault="0072312A" w:rsidP="00715708">
                            <w:pPr>
                              <w:spacing w:line="319" w:lineRule="auto"/>
                              <w:ind w:right="647"/>
                              <w:jc w:val="center"/>
                              <w:rPr>
                                <w:rFonts w:ascii="Arial" w:eastAsia="Arial" w:hAnsi="Arial" w:cs="Arial"/>
                                <w:color w:val="FFFFFF" w:themeColor="background1"/>
                                <w:sz w:val="24"/>
                                <w:szCs w:val="24"/>
                              </w:rPr>
                            </w:pPr>
                          </w:p>
                          <w:p w14:paraId="66F19F76" w14:textId="0AF44758" w:rsidR="00126DE6" w:rsidRPr="006A313D" w:rsidRDefault="00E114A7"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Using Light to Make and Control Advanced Soft Materials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2C5BA" id="_x0000_t202" coordsize="21600,21600" o:spt="202" path="m,l,21600r21600,l21600,xe">
                <v:stroke joinstyle="miter"/>
                <v:path gradientshapeok="t" o:connecttype="rect"/>
              </v:shapetype>
              <v:shape id="Text Box 60" o:spid="_x0000_s1026"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" filled="f" stroked="f">
                <v:textbox inset="0,0,0,0">
                  <w:txbxContent>
                    <w:p w14:paraId="5D37AF4B" w14:textId="2C152BAA" w:rsidR="009862CC" w:rsidRPr="003C413F" w:rsidRDefault="009862CC" w:rsidP="00D75E9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w:t>
                      </w:r>
                    </w:p>
                    <w:p w14:paraId="3C4CBCBE" w14:textId="34D0F805"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4FC7AAB0" w14:textId="77777777" w:rsidR="0072312A" w:rsidRDefault="0072312A" w:rsidP="00715708">
                      <w:pPr>
                        <w:spacing w:line="319" w:lineRule="auto"/>
                        <w:ind w:right="647"/>
                        <w:jc w:val="center"/>
                        <w:rPr>
                          <w:rFonts w:ascii="Arial" w:eastAsia="Arial" w:hAnsi="Arial" w:cs="Arial"/>
                          <w:color w:val="FFFFFF" w:themeColor="background1"/>
                          <w:sz w:val="24"/>
                          <w:szCs w:val="24"/>
                        </w:rPr>
                      </w:pPr>
                    </w:p>
                    <w:p w14:paraId="66F19F76" w14:textId="0AF44758" w:rsidR="00126DE6" w:rsidRPr="006A313D" w:rsidRDefault="00E114A7"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Using Light to Make and Control Advanced Soft Materials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3D0E3"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352EC7E8" w:rsidR="00157127" w:rsidRPr="00157127" w:rsidRDefault="00F73903" w:rsidP="003A7824">
      <w:pPr>
        <w:tabs>
          <w:tab w:val="left" w:pos="2280"/>
        </w:tabs>
      </w:pPr>
      <w:r>
        <w:rPr>
          <w:noProof/>
        </w:rPr>
        <mc:AlternateContent>
          <mc:Choice Requires="wps">
            <w:drawing>
              <wp:anchor distT="0" distB="0" distL="114300" distR="114300" simplePos="0" relativeHeight="251655168" behindDoc="1" locked="0" layoutInCell="1" allowOverlap="1" wp14:anchorId="633F2942" wp14:editId="30667ED8">
                <wp:simplePos x="0" y="0"/>
                <wp:positionH relativeFrom="page">
                  <wp:posOffset>3665220</wp:posOffset>
                </wp:positionH>
                <wp:positionV relativeFrom="margin">
                  <wp:posOffset>1630680</wp:posOffset>
                </wp:positionV>
                <wp:extent cx="3718560" cy="6408420"/>
                <wp:effectExtent l="0" t="0" r="15240" b="1143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640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7646" w14:textId="77777777" w:rsidR="0002706A" w:rsidRPr="009A2FE5" w:rsidRDefault="0002706A" w:rsidP="0002706A">
                            <w:pPr>
                              <w:rPr>
                                <w:rFonts w:ascii="Arial" w:hAnsi="Arial" w:cs="Arial"/>
                                <w:b/>
                                <w:bCs/>
                                <w:sz w:val="28"/>
                                <w:szCs w:val="28"/>
                                <w:u w:val="single"/>
                              </w:rPr>
                            </w:pPr>
                            <w:r w:rsidRPr="009A2FE5">
                              <w:rPr>
                                <w:rFonts w:ascii="Arial" w:hAnsi="Arial" w:cs="Arial"/>
                                <w:b/>
                                <w:bCs/>
                                <w:sz w:val="28"/>
                                <w:szCs w:val="28"/>
                                <w:u w:val="single"/>
                              </w:rPr>
                              <w:t>Abstract</w:t>
                            </w:r>
                          </w:p>
                          <w:p w14:paraId="4DB62515" w14:textId="77777777" w:rsidR="0002706A" w:rsidRDefault="0002706A" w:rsidP="0002706A"/>
                          <w:p w14:paraId="58A82EB4" w14:textId="21D26173" w:rsidR="00930384" w:rsidRDefault="0078715C" w:rsidP="0002706A">
                            <w:pPr>
                              <w:rPr>
                                <w:rFonts w:ascii="Arial" w:hAnsi="Arial" w:cs="Arial"/>
                                <w:b/>
                                <w:bCs/>
                                <w:sz w:val="26"/>
                                <w:szCs w:val="26"/>
                              </w:rPr>
                            </w:pPr>
                            <w:r w:rsidRPr="0078715C">
                              <w:rPr>
                                <w:rFonts w:ascii="Arial" w:hAnsi="Arial" w:cs="Arial"/>
                                <w:sz w:val="24"/>
                                <w:szCs w:val="24"/>
                              </w:rPr>
                              <w:t xml:space="preserve">Compared to other stimuli, light provides a powerful means to control chemical processes because it can be patterned in both time and space with high specificity. In this talk, novel methods to both manipulate soft material behavior and to enable fabrication of polymeric materials with light will be presented. In the first part of the talk, a novel method to control reversible </w:t>
                            </w:r>
                            <w:proofErr w:type="spellStart"/>
                            <w:r w:rsidRPr="0078715C">
                              <w:rPr>
                                <w:rFonts w:ascii="Arial" w:hAnsi="Arial" w:cs="Arial"/>
                                <w:sz w:val="24"/>
                                <w:szCs w:val="24"/>
                              </w:rPr>
                              <w:t>photoactuation</w:t>
                            </w:r>
                            <w:proofErr w:type="spellEnd"/>
                            <w:r w:rsidRPr="0078715C">
                              <w:rPr>
                                <w:rFonts w:ascii="Arial" w:hAnsi="Arial" w:cs="Arial"/>
                                <w:sz w:val="24"/>
                                <w:szCs w:val="24"/>
                              </w:rPr>
                              <w:t xml:space="preserve"> of polymer sheets into shapes with specific curvature will be presented. We demonstrate that by controlling the spatial absorbance of gold nanoparticles within liquid crystal elastomer nanocomposites, arbitrary photothermal profiles can be prescribed. Upon illumination with visible light, these materials buckle out of plane into complex shapes. In combination with theory and finite-element models, we demonstrate the inverse design of these materials for full shape control. In the second part of the talk, novel photopolymerization platforms towards mechanically robust and responsive materials will be discussed. We show that by incorporating dynamic covalent bonds within semi-crystalline photopolymers, novel materials that can be reconfigured over their lifetime are realized. Finally, incorporation of these materials with DLP-based 3D printing is shown to enable the fabrication of high-performance constructs that are amenable to full recycling and repolymerization.</w:t>
                            </w:r>
                          </w:p>
                          <w:p w14:paraId="631742E6" w14:textId="0E6E530A" w:rsidR="00CF2FBE" w:rsidRDefault="00CF2FBE" w:rsidP="0002706A">
                            <w:pPr>
                              <w:rPr>
                                <w:rFonts w:ascii="Arial" w:hAnsi="Arial" w:cs="Arial"/>
                                <w:b/>
                                <w:bCs/>
                                <w:sz w:val="26"/>
                                <w:szCs w:val="26"/>
                              </w:rPr>
                            </w:pPr>
                          </w:p>
                          <w:p w14:paraId="3974662C" w14:textId="41808106" w:rsidR="00CF2FBE" w:rsidRDefault="00CF2FBE" w:rsidP="0002706A">
                            <w:pPr>
                              <w:rPr>
                                <w:rFonts w:ascii="Arial" w:hAnsi="Arial" w:cs="Arial"/>
                                <w:b/>
                                <w:bCs/>
                                <w:sz w:val="26"/>
                                <w:szCs w:val="26"/>
                              </w:rPr>
                            </w:pPr>
                          </w:p>
                          <w:p w14:paraId="5178C0B8" w14:textId="21800D5F" w:rsidR="00CF2FBE" w:rsidRPr="00CF2FBE" w:rsidRDefault="00CF2FBE" w:rsidP="00CF2FBE">
                            <w:pPr>
                              <w:jc w:val="center"/>
                              <w:rPr>
                                <w:rFonts w:ascii="Arial" w:hAnsi="Arial" w:cs="Arial"/>
                              </w:rPr>
                            </w:pPr>
                            <w:r w:rsidRPr="00CF2FBE">
                              <w:rPr>
                                <w:rFonts w:ascii="Arial" w:hAnsi="Arial" w:cs="Arial"/>
                              </w:rPr>
                              <w:t>Please click the link below to join the webinar:</w:t>
                            </w:r>
                          </w:p>
                          <w:p w14:paraId="208641BD" w14:textId="3F5B0839" w:rsidR="00CF2FBE" w:rsidRPr="00CF2FBE" w:rsidRDefault="00F73903" w:rsidP="00CF2FBE">
                            <w:pPr>
                              <w:jc w:val="center"/>
                              <w:rPr>
                                <w:rFonts w:ascii="Arial" w:hAnsi="Arial" w:cs="Arial"/>
                              </w:rPr>
                            </w:pPr>
                            <w:hyperlink r:id="rId9" w:history="1">
                              <w:r w:rsidR="00CF2FBE" w:rsidRPr="00CF2FBE">
                                <w:rPr>
                                  <w:rStyle w:val="Hyperlink"/>
                                  <w:rFonts w:ascii="Arial" w:hAnsi="Arial" w:cs="Arial"/>
                                </w:rPr>
                                <w:t>https://osu.zoom.us/j/99363702903?pwd=OVZuMjdPZkVKbDR2ZGQwWm8zS1BSUT09</w:t>
                              </w:r>
                            </w:hyperlink>
                          </w:p>
                          <w:p w14:paraId="72B5DBFE" w14:textId="77777777" w:rsidR="00CF2FBE" w:rsidRPr="00CF2FBE" w:rsidRDefault="00CF2FBE" w:rsidP="00CF2FBE">
                            <w:pPr>
                              <w:jc w:val="center"/>
                              <w:rPr>
                                <w:rFonts w:ascii="Arial" w:hAnsi="Arial" w:cs="Arial"/>
                              </w:rPr>
                            </w:pPr>
                          </w:p>
                          <w:p w14:paraId="79E29140" w14:textId="5994C2E7" w:rsidR="00CF2FBE" w:rsidRPr="00CF2FBE" w:rsidRDefault="00CF2FBE" w:rsidP="00CF2FBE">
                            <w:pPr>
                              <w:jc w:val="center"/>
                              <w:rPr>
                                <w:rFonts w:ascii="Arial" w:hAnsi="Arial" w:cs="Arial"/>
                              </w:rPr>
                            </w:pPr>
                            <w:r w:rsidRPr="00CF2FBE">
                              <w:rPr>
                                <w:rFonts w:ascii="Arial" w:hAnsi="Arial" w:cs="Arial"/>
                              </w:rPr>
                              <w:t>Password: 641155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7" type="#_x0000_t202" style="position:absolute;margin-left:288.6pt;margin-top:128.4pt;width:292.8pt;height:50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" filled="f" stroked="f">
                <v:textbox inset="0,0,0,0">
                  <w:txbxContent>
                    <w:p w14:paraId="35B07646" w14:textId="77777777" w:rsidR="0002706A" w:rsidRPr="009A2FE5" w:rsidRDefault="0002706A" w:rsidP="0002706A">
                      <w:pPr>
                        <w:rPr>
                          <w:rFonts w:ascii="Arial" w:hAnsi="Arial" w:cs="Arial"/>
                          <w:b/>
                          <w:bCs/>
                          <w:sz w:val="28"/>
                          <w:szCs w:val="28"/>
                          <w:u w:val="single"/>
                        </w:rPr>
                      </w:pPr>
                      <w:r w:rsidRPr="009A2FE5">
                        <w:rPr>
                          <w:rFonts w:ascii="Arial" w:hAnsi="Arial" w:cs="Arial"/>
                          <w:b/>
                          <w:bCs/>
                          <w:sz w:val="28"/>
                          <w:szCs w:val="28"/>
                          <w:u w:val="single"/>
                        </w:rPr>
                        <w:t>Abstract</w:t>
                      </w:r>
                    </w:p>
                    <w:p w14:paraId="4DB62515" w14:textId="77777777" w:rsidR="0002706A" w:rsidRDefault="0002706A" w:rsidP="0002706A"/>
                    <w:p w14:paraId="58A82EB4" w14:textId="21D26173" w:rsidR="00930384" w:rsidRDefault="0078715C" w:rsidP="0002706A">
                      <w:pPr>
                        <w:rPr>
                          <w:rFonts w:ascii="Arial" w:hAnsi="Arial" w:cs="Arial"/>
                          <w:b/>
                          <w:bCs/>
                          <w:sz w:val="26"/>
                          <w:szCs w:val="26"/>
                        </w:rPr>
                      </w:pPr>
                      <w:r w:rsidRPr="0078715C">
                        <w:rPr>
                          <w:rFonts w:ascii="Arial" w:hAnsi="Arial" w:cs="Arial"/>
                          <w:sz w:val="24"/>
                          <w:szCs w:val="24"/>
                        </w:rPr>
                        <w:t xml:space="preserve">Compared to other stimuli, light provides a powerful means to control chemical processes because it can be patterned in both time and space with high specificity. In this talk, novel methods to both manipulate soft material behavior and to enable fabrication of polymeric materials with light will be presented. In the first part of the talk, a novel method to control reversible </w:t>
                      </w:r>
                      <w:proofErr w:type="spellStart"/>
                      <w:r w:rsidRPr="0078715C">
                        <w:rPr>
                          <w:rFonts w:ascii="Arial" w:hAnsi="Arial" w:cs="Arial"/>
                          <w:sz w:val="24"/>
                          <w:szCs w:val="24"/>
                        </w:rPr>
                        <w:t>photoactuation</w:t>
                      </w:r>
                      <w:proofErr w:type="spellEnd"/>
                      <w:r w:rsidRPr="0078715C">
                        <w:rPr>
                          <w:rFonts w:ascii="Arial" w:hAnsi="Arial" w:cs="Arial"/>
                          <w:sz w:val="24"/>
                          <w:szCs w:val="24"/>
                        </w:rPr>
                        <w:t xml:space="preserve"> of polymer sheets into shapes with specific curvature will be presented. We demonstrate that by controlling the spatial absorbance of gold nanoparticles within liquid crystal elastomer nanocomposites, arbitrary photothermal profiles can be prescribed. Upon illumination with visible light, these materials buckle out of plane into complex shapes. In combination with theory and finite-element models, we demonstrate the inverse design of these materials for full shape control. In the second part of the talk, novel photopolymerization platforms towards mechanically robust and responsive materials will be discussed. We show that by incorporating dynamic covalent bonds within semi-crystalline photopolymers, novel materials that can be reconfigured over their lifetime are realized. Finally, incorporation of these materials with DLP-based 3D printing is shown to enable the fabrication of high-performance constructs that are amenable to full recycling and repolymerization.</w:t>
                      </w:r>
                    </w:p>
                    <w:p w14:paraId="631742E6" w14:textId="0E6E530A" w:rsidR="00CF2FBE" w:rsidRDefault="00CF2FBE" w:rsidP="0002706A">
                      <w:pPr>
                        <w:rPr>
                          <w:rFonts w:ascii="Arial" w:hAnsi="Arial" w:cs="Arial"/>
                          <w:b/>
                          <w:bCs/>
                          <w:sz w:val="26"/>
                          <w:szCs w:val="26"/>
                        </w:rPr>
                      </w:pPr>
                    </w:p>
                    <w:p w14:paraId="3974662C" w14:textId="41808106" w:rsidR="00CF2FBE" w:rsidRDefault="00CF2FBE" w:rsidP="0002706A">
                      <w:pPr>
                        <w:rPr>
                          <w:rFonts w:ascii="Arial" w:hAnsi="Arial" w:cs="Arial"/>
                          <w:b/>
                          <w:bCs/>
                          <w:sz w:val="26"/>
                          <w:szCs w:val="26"/>
                        </w:rPr>
                      </w:pPr>
                    </w:p>
                    <w:p w14:paraId="5178C0B8" w14:textId="21800D5F" w:rsidR="00CF2FBE" w:rsidRPr="00CF2FBE" w:rsidRDefault="00CF2FBE" w:rsidP="00CF2FBE">
                      <w:pPr>
                        <w:jc w:val="center"/>
                        <w:rPr>
                          <w:rFonts w:ascii="Arial" w:hAnsi="Arial" w:cs="Arial"/>
                        </w:rPr>
                      </w:pPr>
                      <w:r w:rsidRPr="00CF2FBE">
                        <w:rPr>
                          <w:rFonts w:ascii="Arial" w:hAnsi="Arial" w:cs="Arial"/>
                        </w:rPr>
                        <w:t>Please click the link below to join the webinar:</w:t>
                      </w:r>
                    </w:p>
                    <w:p w14:paraId="208641BD" w14:textId="3F5B0839" w:rsidR="00CF2FBE" w:rsidRPr="00CF2FBE" w:rsidRDefault="00F73903" w:rsidP="00CF2FBE">
                      <w:pPr>
                        <w:jc w:val="center"/>
                        <w:rPr>
                          <w:rFonts w:ascii="Arial" w:hAnsi="Arial" w:cs="Arial"/>
                        </w:rPr>
                      </w:pPr>
                      <w:hyperlink r:id="rId10" w:history="1">
                        <w:r w:rsidR="00CF2FBE" w:rsidRPr="00CF2FBE">
                          <w:rPr>
                            <w:rStyle w:val="Hyperlink"/>
                            <w:rFonts w:ascii="Arial" w:hAnsi="Arial" w:cs="Arial"/>
                          </w:rPr>
                          <w:t>https://osu.zoom.us/j/99363702903?pwd=OVZuMjdPZkVKbDR2ZGQwWm8zS1BSUT09</w:t>
                        </w:r>
                      </w:hyperlink>
                    </w:p>
                    <w:p w14:paraId="72B5DBFE" w14:textId="77777777" w:rsidR="00CF2FBE" w:rsidRPr="00CF2FBE" w:rsidRDefault="00CF2FBE" w:rsidP="00CF2FBE">
                      <w:pPr>
                        <w:jc w:val="center"/>
                        <w:rPr>
                          <w:rFonts w:ascii="Arial" w:hAnsi="Arial" w:cs="Arial"/>
                        </w:rPr>
                      </w:pPr>
                    </w:p>
                    <w:p w14:paraId="79E29140" w14:textId="5994C2E7" w:rsidR="00CF2FBE" w:rsidRPr="00CF2FBE" w:rsidRDefault="00CF2FBE" w:rsidP="00CF2FBE">
                      <w:pPr>
                        <w:jc w:val="center"/>
                        <w:rPr>
                          <w:rFonts w:ascii="Arial" w:hAnsi="Arial" w:cs="Arial"/>
                        </w:rPr>
                      </w:pPr>
                      <w:r w:rsidRPr="00CF2FBE">
                        <w:rPr>
                          <w:rFonts w:ascii="Arial" w:hAnsi="Arial" w:cs="Arial"/>
                        </w:rPr>
                        <w:t>Password: 641155</w:t>
                      </w:r>
                    </w:p>
                  </w:txbxContent>
                </v:textbox>
                <w10:wrap anchorx="page" anchory="margin"/>
              </v:shape>
            </w:pict>
          </mc:Fallback>
        </mc:AlternateContent>
      </w:r>
      <w:r w:rsidR="00BC5F5E" w:rsidRPr="009A2FE5">
        <w:rPr>
          <w:noProof/>
          <w:sz w:val="2"/>
          <w:szCs w:val="2"/>
        </w:rPr>
        <mc:AlternateContent>
          <mc:Choice Requires="wps">
            <w:drawing>
              <wp:anchor distT="45720" distB="45720" distL="114300" distR="114300" simplePos="0" relativeHeight="251665408" behindDoc="0" locked="0" layoutInCell="1" allowOverlap="1" wp14:anchorId="00C170A2" wp14:editId="5645DA2A">
                <wp:simplePos x="0" y="0"/>
                <wp:positionH relativeFrom="column">
                  <wp:posOffset>-838200</wp:posOffset>
                </wp:positionH>
                <wp:positionV relativeFrom="paragraph">
                  <wp:posOffset>4149725</wp:posOffset>
                </wp:positionV>
                <wp:extent cx="3202305" cy="40843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4084320"/>
                        </a:xfrm>
                        <a:prstGeom prst="rect">
                          <a:avLst/>
                        </a:prstGeom>
                        <a:noFill/>
                        <a:ln w="9525">
                          <a:noFill/>
                          <a:miter lim="800000"/>
                          <a:headEnd/>
                          <a:tailEnd/>
                        </a:ln>
                      </wps:spPr>
                      <wps:txbx>
                        <w:txbxContent>
                          <w:p w14:paraId="1BC3525B" w14:textId="77777777" w:rsidR="0002706A" w:rsidRPr="0002706A" w:rsidRDefault="0002706A" w:rsidP="0002706A">
                            <w:pPr>
                              <w:rPr>
                                <w:rFonts w:ascii="Arial" w:hAnsi="Arial" w:cs="Arial"/>
                                <w:b/>
                                <w:bCs/>
                                <w:sz w:val="28"/>
                                <w:szCs w:val="28"/>
                                <w:u w:val="single"/>
                              </w:rPr>
                            </w:pPr>
                            <w:r w:rsidRPr="0043208A">
                              <w:rPr>
                                <w:rFonts w:ascii="Arial" w:hAnsi="Arial" w:cs="Arial"/>
                                <w:b/>
                                <w:bCs/>
                                <w:sz w:val="28"/>
                                <w:szCs w:val="28"/>
                                <w:u w:val="single"/>
                              </w:rPr>
                              <w:t>Bio</w:t>
                            </w:r>
                            <w:r w:rsidRPr="0002706A">
                              <w:rPr>
                                <w:rFonts w:ascii="Arial" w:hAnsi="Arial" w:cs="Arial"/>
                                <w:b/>
                                <w:bCs/>
                                <w:sz w:val="28"/>
                                <w:szCs w:val="28"/>
                                <w:u w:val="single"/>
                              </w:rPr>
                              <w:t xml:space="preserve"> </w:t>
                            </w:r>
                          </w:p>
                          <w:p w14:paraId="2F3B26AE" w14:textId="77777777" w:rsidR="0002706A" w:rsidRPr="0002706A" w:rsidRDefault="0002706A" w:rsidP="0002706A">
                            <w:pPr>
                              <w:rPr>
                                <w:rFonts w:ascii="Arial" w:hAnsi="Arial" w:cs="Arial"/>
                                <w:b/>
                                <w:bCs/>
                                <w:sz w:val="28"/>
                                <w:szCs w:val="28"/>
                                <w:u w:val="single"/>
                              </w:rPr>
                            </w:pPr>
                          </w:p>
                          <w:p w14:paraId="3EEAB2EA" w14:textId="249D417B" w:rsidR="009A2FE5" w:rsidRPr="0043208A" w:rsidRDefault="00BC5F5E">
                            <w:pPr>
                              <w:rPr>
                                <w:sz w:val="20"/>
                                <w:szCs w:val="20"/>
                              </w:rPr>
                            </w:pPr>
                            <w:r w:rsidRPr="00BC5F5E">
                              <w:rPr>
                                <w:rFonts w:ascii="Arial" w:hAnsi="Arial" w:cs="Arial"/>
                                <w:sz w:val="23"/>
                                <w:szCs w:val="23"/>
                              </w:rPr>
                              <w:t>Dr. Alexa S. Kuenstler is currently an Arnold O. Beckman Fellow in the Chemical Sciences in the lab of Prof. Christopher N. Bowman at the University of Colorado Boulder. At CU, Alexa is working to develop new functional material systems using dynamic covalent chemistry and additive manufacturing. Previously, Alexa received a BS from the University of Rochester and subsequently completed a PhD in Polymer Science and Engineering at the University of Massachusetts Amherst under the guidance of Prof. Ryan C. Hayward. At UMass, Alexa devised new light-active materials capable of on-demand shape morphing and actuation using a variety of photothermal and photochemical moieties. This thesis work was recognized by the American Physical Society’s Division of Polymer Physics as a finalist for the Padden Award, the Division’s highest graduate-level honor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170A2" id="Text Box 2" o:spid="_x0000_s1028" type="#_x0000_t202" style="position:absolute;margin-left:-66pt;margin-top:326.75pt;width:252.15pt;height:321.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" filled="f" stroked="f">
                <v:textbox>
                  <w:txbxContent>
                    <w:p w14:paraId="1BC3525B" w14:textId="77777777" w:rsidR="0002706A" w:rsidRPr="0002706A" w:rsidRDefault="0002706A" w:rsidP="0002706A">
                      <w:pPr>
                        <w:rPr>
                          <w:rFonts w:ascii="Arial" w:hAnsi="Arial" w:cs="Arial"/>
                          <w:b/>
                          <w:bCs/>
                          <w:sz w:val="28"/>
                          <w:szCs w:val="28"/>
                          <w:u w:val="single"/>
                        </w:rPr>
                      </w:pPr>
                      <w:r w:rsidRPr="0043208A">
                        <w:rPr>
                          <w:rFonts w:ascii="Arial" w:hAnsi="Arial" w:cs="Arial"/>
                          <w:b/>
                          <w:bCs/>
                          <w:sz w:val="28"/>
                          <w:szCs w:val="28"/>
                          <w:u w:val="single"/>
                        </w:rPr>
                        <w:t>Bio</w:t>
                      </w:r>
                      <w:r w:rsidRPr="0002706A">
                        <w:rPr>
                          <w:rFonts w:ascii="Arial" w:hAnsi="Arial" w:cs="Arial"/>
                          <w:b/>
                          <w:bCs/>
                          <w:sz w:val="28"/>
                          <w:szCs w:val="28"/>
                          <w:u w:val="single"/>
                        </w:rPr>
                        <w:t xml:space="preserve"> </w:t>
                      </w:r>
                    </w:p>
                    <w:p w14:paraId="2F3B26AE" w14:textId="77777777" w:rsidR="0002706A" w:rsidRPr="0002706A" w:rsidRDefault="0002706A" w:rsidP="0002706A">
                      <w:pPr>
                        <w:rPr>
                          <w:rFonts w:ascii="Arial" w:hAnsi="Arial" w:cs="Arial"/>
                          <w:b/>
                          <w:bCs/>
                          <w:sz w:val="28"/>
                          <w:szCs w:val="28"/>
                          <w:u w:val="single"/>
                        </w:rPr>
                      </w:pPr>
                    </w:p>
                    <w:p w14:paraId="3EEAB2EA" w14:textId="249D417B" w:rsidR="009A2FE5" w:rsidRPr="0043208A" w:rsidRDefault="00BC5F5E">
                      <w:pPr>
                        <w:rPr>
                          <w:sz w:val="20"/>
                          <w:szCs w:val="20"/>
                        </w:rPr>
                      </w:pPr>
                      <w:r w:rsidRPr="00BC5F5E">
                        <w:rPr>
                          <w:rFonts w:ascii="Arial" w:hAnsi="Arial" w:cs="Arial"/>
                          <w:sz w:val="23"/>
                          <w:szCs w:val="23"/>
                        </w:rPr>
                        <w:t>Dr. Alexa S. Kuenstler is currently an Arnold O. Beckman Fellow in the Chemical Sciences in the lab of Prof. Christopher N. Bowman at the University of Colorado Boulder. At CU, Alexa is working to develop new functional material systems using dynamic covalent chemistry and additive manufacturing. Previously, Alexa received a BS from the University of Rochester and subsequently completed a PhD in Polymer Science and Engineering at the University of Massachusetts Amherst under the guidance of Prof. Ryan C. Hayward. At UMass, Alexa devised new light-active materials capable of on-demand shape morphing and actuation using a variety of photothermal and photochemical moieties. This thesis work was recognized by the American Physical Society’s Division of Polymer Physics as a finalist for the Padden Award, the Division’s highest graduate-level honor</w:t>
                      </w:r>
                    </w:p>
                  </w:txbxContent>
                </v:textbox>
                <w10:wrap type="square"/>
              </v:shape>
            </w:pict>
          </mc:Fallback>
        </mc:AlternateContent>
      </w:r>
      <w:r w:rsidR="0043208A" w:rsidRPr="009A2FE5">
        <w:rPr>
          <w:noProof/>
          <w:sz w:val="2"/>
          <w:szCs w:val="2"/>
        </w:rPr>
        <mc:AlternateContent>
          <mc:Choice Requires="wps">
            <w:drawing>
              <wp:anchor distT="45720" distB="45720" distL="114300" distR="114300" simplePos="0" relativeHeight="251659264" behindDoc="0" locked="0" layoutInCell="1" allowOverlap="1" wp14:anchorId="20CEA978" wp14:editId="6CFD0DA7">
                <wp:simplePos x="0" y="0"/>
                <wp:positionH relativeFrom="column">
                  <wp:posOffset>866775</wp:posOffset>
                </wp:positionH>
                <wp:positionV relativeFrom="paragraph">
                  <wp:posOffset>1928495</wp:posOffset>
                </wp:positionV>
                <wp:extent cx="1498600" cy="13430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343025"/>
                        </a:xfrm>
                        <a:prstGeom prst="rect">
                          <a:avLst/>
                        </a:prstGeom>
                        <a:solidFill>
                          <a:schemeClr val="bg1">
                            <a:lumMod val="85000"/>
                          </a:schemeClr>
                        </a:solidFill>
                        <a:ln w="9525">
                          <a:noFill/>
                          <a:miter lim="800000"/>
                          <a:headEnd/>
                          <a:tailEnd/>
                        </a:ln>
                      </wps:spPr>
                      <wps:txb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7A891154">
                                  <wp:extent cx="1290320" cy="12954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0792" cy="12958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_x0000_s1029" type="#_x0000_t202" style="position:absolute;margin-left:68.25pt;margin-top:151.85pt;width:118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" fillcolor="#d8d8d8 [2732]" stroked="f">
                <v:textbo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7A891154">
                            <wp:extent cx="1290320" cy="12954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0792" cy="1295874"/>
                                    </a:xfrm>
                                    <a:prstGeom prst="rect">
                                      <a:avLst/>
                                    </a:prstGeom>
                                    <a:noFill/>
                                    <a:ln>
                                      <a:noFill/>
                                    </a:ln>
                                  </pic:spPr>
                                </pic:pic>
                              </a:graphicData>
                            </a:graphic>
                          </wp:inline>
                        </w:drawing>
                      </w:r>
                    </w:p>
                  </w:txbxContent>
                </v:textbox>
                <w10:wrap type="square"/>
              </v:shape>
            </w:pict>
          </mc:Fallback>
        </mc:AlternateContent>
      </w:r>
      <w:r w:rsidR="00E12C9E">
        <w:rPr>
          <w:noProof/>
        </w:rPr>
        <mc:AlternateContent>
          <mc:Choice Requires="wps">
            <w:drawing>
              <wp:anchor distT="0" distB="0" distL="114300" distR="114300" simplePos="0" relativeHeight="251651072" behindDoc="1" locked="0" layoutInCell="1" allowOverlap="1" wp14:anchorId="4282352D" wp14:editId="2FBF50E8">
                <wp:simplePos x="0" y="0"/>
                <wp:positionH relativeFrom="page">
                  <wp:posOffset>304800</wp:posOffset>
                </wp:positionH>
                <wp:positionV relativeFrom="page">
                  <wp:posOffset>2533650</wp:posOffset>
                </wp:positionV>
                <wp:extent cx="2190750" cy="2108200"/>
                <wp:effectExtent l="0" t="0" r="0" b="635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10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FE38" w14:textId="3369556C" w:rsidR="00665857" w:rsidRDefault="0072312A" w:rsidP="006A313D">
                            <w:pPr>
                              <w:ind w:right="647"/>
                              <w:rPr>
                                <w:rFonts w:ascii="Arial" w:eastAsia="Arial" w:hAnsi="Arial" w:cs="Arial"/>
                                <w:b/>
                                <w:color w:val="1C1C1A"/>
                                <w:sz w:val="32"/>
                                <w:szCs w:val="32"/>
                              </w:rPr>
                            </w:pPr>
                            <w:r>
                              <w:rPr>
                                <w:rFonts w:ascii="Arial" w:eastAsia="Arial" w:hAnsi="Arial" w:cs="Arial"/>
                                <w:b/>
                                <w:color w:val="1C1C1A"/>
                                <w:sz w:val="32"/>
                                <w:szCs w:val="32"/>
                              </w:rPr>
                              <w:t>Alexa Kuenstler</w:t>
                            </w:r>
                          </w:p>
                          <w:p w14:paraId="54A22204" w14:textId="0D08C50B" w:rsidR="003F5F19" w:rsidRPr="00143F5F" w:rsidRDefault="00211B8B" w:rsidP="006A313D">
                            <w:pPr>
                              <w:ind w:right="647"/>
                              <w:rPr>
                                <w:rFonts w:ascii="Arial" w:eastAsia="Arial" w:hAnsi="Arial" w:cs="Arial"/>
                                <w:i/>
                                <w:color w:val="1C1C1A"/>
                                <w:sz w:val="24"/>
                                <w:szCs w:val="24"/>
                              </w:rPr>
                            </w:pPr>
                            <w:r w:rsidRPr="00143F5F">
                              <w:rPr>
                                <w:rFonts w:ascii="Arial" w:eastAsia="Arial" w:hAnsi="Arial" w:cs="Arial"/>
                                <w:i/>
                                <w:color w:val="1C1C1A"/>
                                <w:sz w:val="24"/>
                                <w:szCs w:val="24"/>
                              </w:rPr>
                              <w:t>Postdoctoral Research Associate</w:t>
                            </w:r>
                          </w:p>
                          <w:p w14:paraId="061DFDF3" w14:textId="740F3A5C" w:rsidR="000F4929" w:rsidRDefault="00211B8B" w:rsidP="006A313D">
                            <w:pPr>
                              <w:ind w:right="647"/>
                              <w:rPr>
                                <w:rFonts w:ascii="Arial" w:eastAsia="Arial" w:hAnsi="Arial" w:cs="Arial"/>
                                <w:i/>
                                <w:color w:val="1C1C1A"/>
                                <w:sz w:val="24"/>
                                <w:szCs w:val="24"/>
                              </w:rPr>
                            </w:pPr>
                            <w:r>
                              <w:rPr>
                                <w:rFonts w:ascii="Arial" w:eastAsia="Arial" w:hAnsi="Arial" w:cs="Arial"/>
                                <w:i/>
                                <w:color w:val="1C1C1A"/>
                                <w:sz w:val="24"/>
                                <w:szCs w:val="24"/>
                              </w:rPr>
                              <w:t>College of Engineering and Applied Science</w:t>
                            </w:r>
                          </w:p>
                          <w:p w14:paraId="073EC85F" w14:textId="3A406538" w:rsidR="00211B8B" w:rsidRDefault="00400211" w:rsidP="006A313D">
                            <w:pPr>
                              <w:ind w:right="647"/>
                              <w:rPr>
                                <w:rFonts w:ascii="Arial" w:eastAsia="Arial" w:hAnsi="Arial" w:cs="Arial"/>
                                <w:i/>
                                <w:color w:val="1C1C1A"/>
                                <w:sz w:val="24"/>
                                <w:szCs w:val="24"/>
                              </w:rPr>
                            </w:pPr>
                            <w:r>
                              <w:rPr>
                                <w:rFonts w:ascii="Arial" w:eastAsia="Arial" w:hAnsi="Arial" w:cs="Arial"/>
                                <w:i/>
                                <w:color w:val="1C1C1A"/>
                                <w:sz w:val="24"/>
                                <w:szCs w:val="24"/>
                              </w:rPr>
                              <w:t>University of Colorado Boulder</w:t>
                            </w:r>
                          </w:p>
                          <w:p w14:paraId="036E5ADD" w14:textId="77777777" w:rsidR="006E0D68" w:rsidRDefault="006E0D68" w:rsidP="00B3305A">
                            <w:pPr>
                              <w:ind w:right="647"/>
                              <w:jc w:val="center"/>
                              <w:rPr>
                                <w:rFonts w:ascii="Arial" w:eastAsia="Arial" w:hAnsi="Arial" w:cs="Arial"/>
                                <w:i/>
                                <w:color w:val="1C1C1A"/>
                                <w:sz w:val="24"/>
                                <w:szCs w:val="24"/>
                              </w:rPr>
                            </w:pPr>
                          </w:p>
                          <w:p w14:paraId="0FCC897E" w14:textId="19CBA6F6" w:rsidR="003C413F" w:rsidRPr="00F62E35" w:rsidRDefault="0002706A" w:rsidP="00E12C9E">
                            <w:pPr>
                              <w:ind w:right="647"/>
                              <w:jc w:val="center"/>
                              <w:rPr>
                                <w:rFonts w:ascii="Arial" w:eastAsia="Arial" w:hAnsi="Arial" w:cs="Arial"/>
                                <w:b/>
                                <w:color w:val="1C1C1A"/>
                              </w:rPr>
                            </w:pPr>
                            <w:r w:rsidRPr="00F62E35">
                              <w:rPr>
                                <w:rFonts w:ascii="Arial" w:eastAsia="Arial" w:hAnsi="Arial" w:cs="Arial"/>
                                <w:b/>
                                <w:color w:val="1C1C1A"/>
                              </w:rPr>
                              <w:t>Tuesday</w:t>
                            </w:r>
                            <w:r w:rsidR="00AF3920" w:rsidRPr="00F62E35">
                              <w:rPr>
                                <w:rFonts w:ascii="Arial" w:eastAsia="Arial" w:hAnsi="Arial" w:cs="Arial"/>
                                <w:b/>
                                <w:color w:val="1C1C1A"/>
                              </w:rPr>
                              <w:t xml:space="preserve">, </w:t>
                            </w:r>
                            <w:r w:rsidR="0072312A">
                              <w:rPr>
                                <w:rFonts w:ascii="Arial" w:eastAsia="Arial" w:hAnsi="Arial" w:cs="Arial"/>
                                <w:b/>
                                <w:color w:val="1C1C1A"/>
                              </w:rPr>
                              <w:t>February 8</w:t>
                            </w:r>
                            <w:r w:rsidR="00E12C9E" w:rsidRPr="00F62E35">
                              <w:rPr>
                                <w:rFonts w:ascii="Arial" w:eastAsia="Arial" w:hAnsi="Arial" w:cs="Arial"/>
                                <w:b/>
                                <w:color w:val="1C1C1A"/>
                              </w:rPr>
                              <w:t xml:space="preserve">, </w:t>
                            </w:r>
                            <w:r w:rsidR="000A4296" w:rsidRPr="00F62E35">
                              <w:rPr>
                                <w:rFonts w:ascii="Arial" w:eastAsia="Arial" w:hAnsi="Arial" w:cs="Arial"/>
                                <w:b/>
                                <w:color w:val="1C1C1A"/>
                              </w:rPr>
                              <w:t>1</w:t>
                            </w:r>
                            <w:r w:rsidRPr="00F62E35">
                              <w:rPr>
                                <w:rFonts w:ascii="Arial" w:eastAsia="Arial" w:hAnsi="Arial" w:cs="Arial"/>
                                <w:b/>
                                <w:color w:val="1C1C1A"/>
                              </w:rPr>
                              <w:t>1</w:t>
                            </w:r>
                            <w:r w:rsidR="003C413F" w:rsidRPr="00F62E35">
                              <w:rPr>
                                <w:rFonts w:ascii="Arial" w:eastAsia="Arial" w:hAnsi="Arial" w:cs="Arial"/>
                                <w:b/>
                                <w:color w:val="1C1C1A"/>
                              </w:rPr>
                              <w:t>:</w:t>
                            </w:r>
                            <w:r w:rsidRPr="00F62E35">
                              <w:rPr>
                                <w:rFonts w:ascii="Arial" w:eastAsia="Arial" w:hAnsi="Arial" w:cs="Arial"/>
                                <w:b/>
                                <w:color w:val="1C1C1A"/>
                              </w:rPr>
                              <w:t>3</w:t>
                            </w:r>
                            <w:r w:rsidR="00665857" w:rsidRPr="00F62E35">
                              <w:rPr>
                                <w:rFonts w:ascii="Arial" w:eastAsia="Arial" w:hAnsi="Arial" w:cs="Arial"/>
                                <w:b/>
                                <w:color w:val="1C1C1A"/>
                              </w:rPr>
                              <w:t>0</w:t>
                            </w:r>
                            <w:r w:rsidR="003C413F" w:rsidRPr="00F62E35">
                              <w:rPr>
                                <w:rFonts w:ascii="Arial" w:eastAsia="Arial" w:hAnsi="Arial" w:cs="Arial"/>
                                <w:b/>
                                <w:color w:val="1C1C1A"/>
                              </w:rPr>
                              <w:t xml:space="preserve"> </w:t>
                            </w:r>
                            <w:r w:rsidRPr="00F62E35">
                              <w:rPr>
                                <w:rFonts w:ascii="Arial" w:eastAsia="Arial" w:hAnsi="Arial" w:cs="Arial"/>
                                <w:b/>
                                <w:color w:val="1C1C1A"/>
                              </w:rPr>
                              <w:t>A</w:t>
                            </w:r>
                            <w:r w:rsidR="003C413F" w:rsidRPr="00F62E35">
                              <w:rPr>
                                <w:rFonts w:ascii="Arial" w:eastAsia="Arial" w:hAnsi="Arial" w:cs="Arial"/>
                                <w:b/>
                                <w:color w:val="1C1C1A"/>
                              </w:rPr>
                              <w:t>M</w:t>
                            </w:r>
                          </w:p>
                          <w:p w14:paraId="398F8EF6" w14:textId="3D37B21B" w:rsidR="00E12C9E" w:rsidRPr="00F62E35" w:rsidRDefault="0081340D" w:rsidP="00B3305A">
                            <w:pPr>
                              <w:ind w:right="647"/>
                              <w:jc w:val="center"/>
                              <w:rPr>
                                <w:rFonts w:ascii="Arial" w:eastAsia="Arial" w:hAnsi="Arial" w:cs="Arial"/>
                                <w:b/>
                                <w:color w:val="1C1C1A"/>
                              </w:rPr>
                            </w:pPr>
                            <w:r>
                              <w:rPr>
                                <w:rFonts w:ascii="Arial" w:eastAsia="Arial" w:hAnsi="Arial" w:cs="Arial"/>
                                <w:b/>
                                <w:color w:val="1C1C1A"/>
                              </w:rPr>
                              <w:t>Virtual Webinar</w:t>
                            </w:r>
                          </w:p>
                          <w:p w14:paraId="72703F38" w14:textId="2C1E1D1A" w:rsidR="006006A5" w:rsidRPr="00B2352F" w:rsidRDefault="006006A5" w:rsidP="00475C0E">
                            <w:pPr>
                              <w:pStyle w:val="PlainText"/>
                              <w:rPr>
                                <w:rFonts w:ascii="Arial" w:eastAsia="Arial" w:hAnsi="Arial" w:cs="Arial"/>
                                <w:color w:val="1C1C1A"/>
                                <w:szCs w:val="22"/>
                              </w:rPr>
                            </w:pPr>
                          </w:p>
                          <w:p w14:paraId="719E3796" w14:textId="77777777" w:rsidR="00767346" w:rsidRPr="005F2C74" w:rsidRDefault="00767346" w:rsidP="000A4296">
                            <w:pPr>
                              <w:ind w:right="647"/>
                              <w:rPr>
                                <w:rFonts w:ascii="Arial" w:eastAsia="Arial" w:hAnsi="Arial" w:cs="Arial"/>
                                <w:color w:val="1C1C1A"/>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30" type="#_x0000_t202" style="position:absolute;margin-left:24pt;margin-top:199.5pt;width:172.5pt;height:16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" filled="f" stroked="f">
                <v:textbox inset="0,0,0,0">
                  <w:txbxContent>
                    <w:p w14:paraId="1060FE38" w14:textId="3369556C" w:rsidR="00665857" w:rsidRDefault="0072312A" w:rsidP="006A313D">
                      <w:pPr>
                        <w:ind w:right="647"/>
                        <w:rPr>
                          <w:rFonts w:ascii="Arial" w:eastAsia="Arial" w:hAnsi="Arial" w:cs="Arial"/>
                          <w:b/>
                          <w:color w:val="1C1C1A"/>
                          <w:sz w:val="32"/>
                          <w:szCs w:val="32"/>
                        </w:rPr>
                      </w:pPr>
                      <w:r>
                        <w:rPr>
                          <w:rFonts w:ascii="Arial" w:eastAsia="Arial" w:hAnsi="Arial" w:cs="Arial"/>
                          <w:b/>
                          <w:color w:val="1C1C1A"/>
                          <w:sz w:val="32"/>
                          <w:szCs w:val="32"/>
                        </w:rPr>
                        <w:t>Alexa Kuenstler</w:t>
                      </w:r>
                    </w:p>
                    <w:p w14:paraId="54A22204" w14:textId="0D08C50B" w:rsidR="003F5F19" w:rsidRPr="00143F5F" w:rsidRDefault="00211B8B" w:rsidP="006A313D">
                      <w:pPr>
                        <w:ind w:right="647"/>
                        <w:rPr>
                          <w:rFonts w:ascii="Arial" w:eastAsia="Arial" w:hAnsi="Arial" w:cs="Arial"/>
                          <w:i/>
                          <w:color w:val="1C1C1A"/>
                          <w:sz w:val="24"/>
                          <w:szCs w:val="24"/>
                        </w:rPr>
                      </w:pPr>
                      <w:r w:rsidRPr="00143F5F">
                        <w:rPr>
                          <w:rFonts w:ascii="Arial" w:eastAsia="Arial" w:hAnsi="Arial" w:cs="Arial"/>
                          <w:i/>
                          <w:color w:val="1C1C1A"/>
                          <w:sz w:val="24"/>
                          <w:szCs w:val="24"/>
                        </w:rPr>
                        <w:t>Postdoctoral Research Associate</w:t>
                      </w:r>
                    </w:p>
                    <w:p w14:paraId="061DFDF3" w14:textId="740F3A5C" w:rsidR="000F4929" w:rsidRDefault="00211B8B" w:rsidP="006A313D">
                      <w:pPr>
                        <w:ind w:right="647"/>
                        <w:rPr>
                          <w:rFonts w:ascii="Arial" w:eastAsia="Arial" w:hAnsi="Arial" w:cs="Arial"/>
                          <w:i/>
                          <w:color w:val="1C1C1A"/>
                          <w:sz w:val="24"/>
                          <w:szCs w:val="24"/>
                        </w:rPr>
                      </w:pPr>
                      <w:r>
                        <w:rPr>
                          <w:rFonts w:ascii="Arial" w:eastAsia="Arial" w:hAnsi="Arial" w:cs="Arial"/>
                          <w:i/>
                          <w:color w:val="1C1C1A"/>
                          <w:sz w:val="24"/>
                          <w:szCs w:val="24"/>
                        </w:rPr>
                        <w:t>College of Engineering and Applied Science</w:t>
                      </w:r>
                    </w:p>
                    <w:p w14:paraId="073EC85F" w14:textId="3A406538" w:rsidR="00211B8B" w:rsidRDefault="00400211" w:rsidP="006A313D">
                      <w:pPr>
                        <w:ind w:right="647"/>
                        <w:rPr>
                          <w:rFonts w:ascii="Arial" w:eastAsia="Arial" w:hAnsi="Arial" w:cs="Arial"/>
                          <w:i/>
                          <w:color w:val="1C1C1A"/>
                          <w:sz w:val="24"/>
                          <w:szCs w:val="24"/>
                        </w:rPr>
                      </w:pPr>
                      <w:r>
                        <w:rPr>
                          <w:rFonts w:ascii="Arial" w:eastAsia="Arial" w:hAnsi="Arial" w:cs="Arial"/>
                          <w:i/>
                          <w:color w:val="1C1C1A"/>
                          <w:sz w:val="24"/>
                          <w:szCs w:val="24"/>
                        </w:rPr>
                        <w:t>University of Colorado Boulder</w:t>
                      </w:r>
                    </w:p>
                    <w:p w14:paraId="036E5ADD" w14:textId="77777777" w:rsidR="006E0D68" w:rsidRDefault="006E0D68" w:rsidP="00B3305A">
                      <w:pPr>
                        <w:ind w:right="647"/>
                        <w:jc w:val="center"/>
                        <w:rPr>
                          <w:rFonts w:ascii="Arial" w:eastAsia="Arial" w:hAnsi="Arial" w:cs="Arial"/>
                          <w:i/>
                          <w:color w:val="1C1C1A"/>
                          <w:sz w:val="24"/>
                          <w:szCs w:val="24"/>
                        </w:rPr>
                      </w:pPr>
                    </w:p>
                    <w:p w14:paraId="0FCC897E" w14:textId="19CBA6F6" w:rsidR="003C413F" w:rsidRPr="00F62E35" w:rsidRDefault="0002706A" w:rsidP="00E12C9E">
                      <w:pPr>
                        <w:ind w:right="647"/>
                        <w:jc w:val="center"/>
                        <w:rPr>
                          <w:rFonts w:ascii="Arial" w:eastAsia="Arial" w:hAnsi="Arial" w:cs="Arial"/>
                          <w:b/>
                          <w:color w:val="1C1C1A"/>
                        </w:rPr>
                      </w:pPr>
                      <w:r w:rsidRPr="00F62E35">
                        <w:rPr>
                          <w:rFonts w:ascii="Arial" w:eastAsia="Arial" w:hAnsi="Arial" w:cs="Arial"/>
                          <w:b/>
                          <w:color w:val="1C1C1A"/>
                        </w:rPr>
                        <w:t>Tuesday</w:t>
                      </w:r>
                      <w:r w:rsidR="00AF3920" w:rsidRPr="00F62E35">
                        <w:rPr>
                          <w:rFonts w:ascii="Arial" w:eastAsia="Arial" w:hAnsi="Arial" w:cs="Arial"/>
                          <w:b/>
                          <w:color w:val="1C1C1A"/>
                        </w:rPr>
                        <w:t xml:space="preserve">, </w:t>
                      </w:r>
                      <w:r w:rsidR="0072312A">
                        <w:rPr>
                          <w:rFonts w:ascii="Arial" w:eastAsia="Arial" w:hAnsi="Arial" w:cs="Arial"/>
                          <w:b/>
                          <w:color w:val="1C1C1A"/>
                        </w:rPr>
                        <w:t>February 8</w:t>
                      </w:r>
                      <w:r w:rsidR="00E12C9E" w:rsidRPr="00F62E35">
                        <w:rPr>
                          <w:rFonts w:ascii="Arial" w:eastAsia="Arial" w:hAnsi="Arial" w:cs="Arial"/>
                          <w:b/>
                          <w:color w:val="1C1C1A"/>
                        </w:rPr>
                        <w:t xml:space="preserve">, </w:t>
                      </w:r>
                      <w:r w:rsidR="000A4296" w:rsidRPr="00F62E35">
                        <w:rPr>
                          <w:rFonts w:ascii="Arial" w:eastAsia="Arial" w:hAnsi="Arial" w:cs="Arial"/>
                          <w:b/>
                          <w:color w:val="1C1C1A"/>
                        </w:rPr>
                        <w:t>1</w:t>
                      </w:r>
                      <w:r w:rsidRPr="00F62E35">
                        <w:rPr>
                          <w:rFonts w:ascii="Arial" w:eastAsia="Arial" w:hAnsi="Arial" w:cs="Arial"/>
                          <w:b/>
                          <w:color w:val="1C1C1A"/>
                        </w:rPr>
                        <w:t>1</w:t>
                      </w:r>
                      <w:r w:rsidR="003C413F" w:rsidRPr="00F62E35">
                        <w:rPr>
                          <w:rFonts w:ascii="Arial" w:eastAsia="Arial" w:hAnsi="Arial" w:cs="Arial"/>
                          <w:b/>
                          <w:color w:val="1C1C1A"/>
                        </w:rPr>
                        <w:t>:</w:t>
                      </w:r>
                      <w:r w:rsidRPr="00F62E35">
                        <w:rPr>
                          <w:rFonts w:ascii="Arial" w:eastAsia="Arial" w:hAnsi="Arial" w:cs="Arial"/>
                          <w:b/>
                          <w:color w:val="1C1C1A"/>
                        </w:rPr>
                        <w:t>3</w:t>
                      </w:r>
                      <w:r w:rsidR="00665857" w:rsidRPr="00F62E35">
                        <w:rPr>
                          <w:rFonts w:ascii="Arial" w:eastAsia="Arial" w:hAnsi="Arial" w:cs="Arial"/>
                          <w:b/>
                          <w:color w:val="1C1C1A"/>
                        </w:rPr>
                        <w:t>0</w:t>
                      </w:r>
                      <w:r w:rsidR="003C413F" w:rsidRPr="00F62E35">
                        <w:rPr>
                          <w:rFonts w:ascii="Arial" w:eastAsia="Arial" w:hAnsi="Arial" w:cs="Arial"/>
                          <w:b/>
                          <w:color w:val="1C1C1A"/>
                        </w:rPr>
                        <w:t xml:space="preserve"> </w:t>
                      </w:r>
                      <w:r w:rsidRPr="00F62E35">
                        <w:rPr>
                          <w:rFonts w:ascii="Arial" w:eastAsia="Arial" w:hAnsi="Arial" w:cs="Arial"/>
                          <w:b/>
                          <w:color w:val="1C1C1A"/>
                        </w:rPr>
                        <w:t>A</w:t>
                      </w:r>
                      <w:r w:rsidR="003C413F" w:rsidRPr="00F62E35">
                        <w:rPr>
                          <w:rFonts w:ascii="Arial" w:eastAsia="Arial" w:hAnsi="Arial" w:cs="Arial"/>
                          <w:b/>
                          <w:color w:val="1C1C1A"/>
                        </w:rPr>
                        <w:t>M</w:t>
                      </w:r>
                    </w:p>
                    <w:p w14:paraId="398F8EF6" w14:textId="3D37B21B" w:rsidR="00E12C9E" w:rsidRPr="00F62E35" w:rsidRDefault="0081340D" w:rsidP="00B3305A">
                      <w:pPr>
                        <w:ind w:right="647"/>
                        <w:jc w:val="center"/>
                        <w:rPr>
                          <w:rFonts w:ascii="Arial" w:eastAsia="Arial" w:hAnsi="Arial" w:cs="Arial"/>
                          <w:b/>
                          <w:color w:val="1C1C1A"/>
                        </w:rPr>
                      </w:pPr>
                      <w:r>
                        <w:rPr>
                          <w:rFonts w:ascii="Arial" w:eastAsia="Arial" w:hAnsi="Arial" w:cs="Arial"/>
                          <w:b/>
                          <w:color w:val="1C1C1A"/>
                        </w:rPr>
                        <w:t>Virtual Webinar</w:t>
                      </w:r>
                    </w:p>
                    <w:p w14:paraId="72703F38" w14:textId="2C1E1D1A" w:rsidR="006006A5" w:rsidRPr="00B2352F" w:rsidRDefault="006006A5" w:rsidP="00475C0E">
                      <w:pPr>
                        <w:pStyle w:val="PlainText"/>
                        <w:rPr>
                          <w:rFonts w:ascii="Arial" w:eastAsia="Arial" w:hAnsi="Arial" w:cs="Arial"/>
                          <w:color w:val="1C1C1A"/>
                          <w:szCs w:val="22"/>
                        </w:rPr>
                      </w:pPr>
                    </w:p>
                    <w:p w14:paraId="719E3796" w14:textId="77777777" w:rsidR="00767346" w:rsidRPr="005F2C74" w:rsidRDefault="00767346" w:rsidP="000A4296">
                      <w:pPr>
                        <w:ind w:right="647"/>
                        <w:rPr>
                          <w:rFonts w:ascii="Arial" w:eastAsia="Arial" w:hAnsi="Arial" w:cs="Arial"/>
                          <w:color w:val="1C1C1A"/>
                          <w:sz w:val="23"/>
                          <w:szCs w:val="23"/>
                        </w:rPr>
                      </w:pPr>
                    </w:p>
                  </w:txbxContent>
                </v:textbox>
                <w10:wrap anchorx="page" anchory="pag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8B315" w14:textId="77777777" w:rsidR="007B72D0" w:rsidRDefault="007B72D0" w:rsidP="006A313D">
      <w:r>
        <w:separator/>
      </w:r>
    </w:p>
  </w:endnote>
  <w:endnote w:type="continuationSeparator" w:id="0">
    <w:p w14:paraId="75635DC7" w14:textId="77777777" w:rsidR="007B72D0" w:rsidRDefault="007B72D0" w:rsidP="006A313D">
      <w:r>
        <w:continuationSeparator/>
      </w:r>
    </w:p>
  </w:endnote>
  <w:endnote w:type="continuationNotice" w:id="1">
    <w:p w14:paraId="3BA18A40" w14:textId="77777777" w:rsidR="007B72D0" w:rsidRDefault="007B7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33794" w14:textId="77777777" w:rsidR="007B72D0" w:rsidRDefault="007B72D0" w:rsidP="006A313D">
      <w:r>
        <w:separator/>
      </w:r>
    </w:p>
  </w:footnote>
  <w:footnote w:type="continuationSeparator" w:id="0">
    <w:p w14:paraId="04506270" w14:textId="77777777" w:rsidR="007B72D0" w:rsidRDefault="007B72D0" w:rsidP="006A313D">
      <w:r>
        <w:continuationSeparator/>
      </w:r>
    </w:p>
  </w:footnote>
  <w:footnote w:type="continuationNotice" w:id="1">
    <w:p w14:paraId="2C7A7405" w14:textId="77777777" w:rsidR="007B72D0" w:rsidRDefault="007B7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2706A"/>
    <w:rsid w:val="00030A15"/>
    <w:rsid w:val="0004621C"/>
    <w:rsid w:val="00047726"/>
    <w:rsid w:val="00063798"/>
    <w:rsid w:val="00067A49"/>
    <w:rsid w:val="00076FF2"/>
    <w:rsid w:val="00084BA8"/>
    <w:rsid w:val="000A379C"/>
    <w:rsid w:val="000A4296"/>
    <w:rsid w:val="000A7C80"/>
    <w:rsid w:val="000B3431"/>
    <w:rsid w:val="000D5D59"/>
    <w:rsid w:val="000F4929"/>
    <w:rsid w:val="0010771C"/>
    <w:rsid w:val="001140A6"/>
    <w:rsid w:val="00121D86"/>
    <w:rsid w:val="00126DE6"/>
    <w:rsid w:val="00143F5F"/>
    <w:rsid w:val="001523A3"/>
    <w:rsid w:val="00157127"/>
    <w:rsid w:val="001616FC"/>
    <w:rsid w:val="001824BF"/>
    <w:rsid w:val="0018287A"/>
    <w:rsid w:val="001B011B"/>
    <w:rsid w:val="001B1C6C"/>
    <w:rsid w:val="001C0F90"/>
    <w:rsid w:val="001E5231"/>
    <w:rsid w:val="001F248B"/>
    <w:rsid w:val="001F2DDE"/>
    <w:rsid w:val="00203085"/>
    <w:rsid w:val="00211B8B"/>
    <w:rsid w:val="00211C01"/>
    <w:rsid w:val="00226B9B"/>
    <w:rsid w:val="00241CEF"/>
    <w:rsid w:val="002452ED"/>
    <w:rsid w:val="00262946"/>
    <w:rsid w:val="002828C7"/>
    <w:rsid w:val="00286D6A"/>
    <w:rsid w:val="00291E9C"/>
    <w:rsid w:val="00293908"/>
    <w:rsid w:val="00295140"/>
    <w:rsid w:val="002B5649"/>
    <w:rsid w:val="002D28C8"/>
    <w:rsid w:val="002D5060"/>
    <w:rsid w:val="002F5CA3"/>
    <w:rsid w:val="0030011F"/>
    <w:rsid w:val="00317C04"/>
    <w:rsid w:val="00324AA7"/>
    <w:rsid w:val="00375875"/>
    <w:rsid w:val="00375C4E"/>
    <w:rsid w:val="00392B7B"/>
    <w:rsid w:val="00394BF9"/>
    <w:rsid w:val="003A5E3C"/>
    <w:rsid w:val="003A7824"/>
    <w:rsid w:val="003B14E3"/>
    <w:rsid w:val="003B3CAA"/>
    <w:rsid w:val="003C413F"/>
    <w:rsid w:val="003E67E7"/>
    <w:rsid w:val="003F0F61"/>
    <w:rsid w:val="003F5F19"/>
    <w:rsid w:val="00400211"/>
    <w:rsid w:val="00404C85"/>
    <w:rsid w:val="004053C1"/>
    <w:rsid w:val="0043208A"/>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C3D94"/>
    <w:rsid w:val="005E213D"/>
    <w:rsid w:val="005F0F19"/>
    <w:rsid w:val="005F2C74"/>
    <w:rsid w:val="006006A5"/>
    <w:rsid w:val="0062166A"/>
    <w:rsid w:val="00630613"/>
    <w:rsid w:val="00641DFD"/>
    <w:rsid w:val="00665857"/>
    <w:rsid w:val="00667A5F"/>
    <w:rsid w:val="00670433"/>
    <w:rsid w:val="006802A7"/>
    <w:rsid w:val="006A313D"/>
    <w:rsid w:val="006C1CFF"/>
    <w:rsid w:val="006C38F0"/>
    <w:rsid w:val="006D7DFF"/>
    <w:rsid w:val="006E0D68"/>
    <w:rsid w:val="006F2B71"/>
    <w:rsid w:val="006F2BDB"/>
    <w:rsid w:val="006F763B"/>
    <w:rsid w:val="006F7FFE"/>
    <w:rsid w:val="0070708C"/>
    <w:rsid w:val="00713AC2"/>
    <w:rsid w:val="00715708"/>
    <w:rsid w:val="0072312A"/>
    <w:rsid w:val="00742D2F"/>
    <w:rsid w:val="00745B2E"/>
    <w:rsid w:val="00751A4E"/>
    <w:rsid w:val="0076081D"/>
    <w:rsid w:val="00767346"/>
    <w:rsid w:val="00774FA7"/>
    <w:rsid w:val="0078715C"/>
    <w:rsid w:val="00791230"/>
    <w:rsid w:val="0079791A"/>
    <w:rsid w:val="007A28FE"/>
    <w:rsid w:val="007B68FB"/>
    <w:rsid w:val="007B72D0"/>
    <w:rsid w:val="007C0EEE"/>
    <w:rsid w:val="007C6A7F"/>
    <w:rsid w:val="007D1582"/>
    <w:rsid w:val="007E3936"/>
    <w:rsid w:val="007F104D"/>
    <w:rsid w:val="00806634"/>
    <w:rsid w:val="00811D5F"/>
    <w:rsid w:val="0081222B"/>
    <w:rsid w:val="0081340D"/>
    <w:rsid w:val="00813E11"/>
    <w:rsid w:val="00831B25"/>
    <w:rsid w:val="00845E7E"/>
    <w:rsid w:val="00850FD1"/>
    <w:rsid w:val="00852205"/>
    <w:rsid w:val="008615A7"/>
    <w:rsid w:val="0087008F"/>
    <w:rsid w:val="008838BB"/>
    <w:rsid w:val="008C25CB"/>
    <w:rsid w:val="008D4D96"/>
    <w:rsid w:val="008D6246"/>
    <w:rsid w:val="008F26C5"/>
    <w:rsid w:val="00902D1B"/>
    <w:rsid w:val="00913EE8"/>
    <w:rsid w:val="00917587"/>
    <w:rsid w:val="00930384"/>
    <w:rsid w:val="0095441E"/>
    <w:rsid w:val="00972F52"/>
    <w:rsid w:val="009862CC"/>
    <w:rsid w:val="009A2FE5"/>
    <w:rsid w:val="009C39D1"/>
    <w:rsid w:val="009C4CC2"/>
    <w:rsid w:val="009C626E"/>
    <w:rsid w:val="009E2847"/>
    <w:rsid w:val="00A043DC"/>
    <w:rsid w:val="00A1219D"/>
    <w:rsid w:val="00A12C8C"/>
    <w:rsid w:val="00A17419"/>
    <w:rsid w:val="00A2249B"/>
    <w:rsid w:val="00A32420"/>
    <w:rsid w:val="00A531F3"/>
    <w:rsid w:val="00A54179"/>
    <w:rsid w:val="00A71FF8"/>
    <w:rsid w:val="00AA3264"/>
    <w:rsid w:val="00AB41A6"/>
    <w:rsid w:val="00AE257A"/>
    <w:rsid w:val="00AF3920"/>
    <w:rsid w:val="00B06510"/>
    <w:rsid w:val="00B06F65"/>
    <w:rsid w:val="00B2352F"/>
    <w:rsid w:val="00B3305A"/>
    <w:rsid w:val="00B4156D"/>
    <w:rsid w:val="00B57609"/>
    <w:rsid w:val="00B820F9"/>
    <w:rsid w:val="00B823F2"/>
    <w:rsid w:val="00B9330A"/>
    <w:rsid w:val="00BA2F5B"/>
    <w:rsid w:val="00BA7605"/>
    <w:rsid w:val="00BB15CC"/>
    <w:rsid w:val="00BB1769"/>
    <w:rsid w:val="00BC5F5E"/>
    <w:rsid w:val="00BC6FED"/>
    <w:rsid w:val="00BD20D0"/>
    <w:rsid w:val="00BF0D9F"/>
    <w:rsid w:val="00C01724"/>
    <w:rsid w:val="00C172B5"/>
    <w:rsid w:val="00C3322C"/>
    <w:rsid w:val="00C366AD"/>
    <w:rsid w:val="00C508AF"/>
    <w:rsid w:val="00C55283"/>
    <w:rsid w:val="00C8602D"/>
    <w:rsid w:val="00C94201"/>
    <w:rsid w:val="00CB490A"/>
    <w:rsid w:val="00CC29AD"/>
    <w:rsid w:val="00CD057F"/>
    <w:rsid w:val="00CD62DD"/>
    <w:rsid w:val="00CE09D6"/>
    <w:rsid w:val="00CF2FBE"/>
    <w:rsid w:val="00D0748A"/>
    <w:rsid w:val="00D10F0D"/>
    <w:rsid w:val="00D178E6"/>
    <w:rsid w:val="00D56E1B"/>
    <w:rsid w:val="00D75E98"/>
    <w:rsid w:val="00D81235"/>
    <w:rsid w:val="00DB27DB"/>
    <w:rsid w:val="00DC7B96"/>
    <w:rsid w:val="00DD33BC"/>
    <w:rsid w:val="00DD743B"/>
    <w:rsid w:val="00DE21E6"/>
    <w:rsid w:val="00DF0CC5"/>
    <w:rsid w:val="00DF13C7"/>
    <w:rsid w:val="00E0251E"/>
    <w:rsid w:val="00E114A7"/>
    <w:rsid w:val="00E12C9E"/>
    <w:rsid w:val="00E43997"/>
    <w:rsid w:val="00E4475B"/>
    <w:rsid w:val="00E55510"/>
    <w:rsid w:val="00E6047A"/>
    <w:rsid w:val="00E73E41"/>
    <w:rsid w:val="00E8114E"/>
    <w:rsid w:val="00ED561A"/>
    <w:rsid w:val="00ED663F"/>
    <w:rsid w:val="00ED7254"/>
    <w:rsid w:val="00EE514F"/>
    <w:rsid w:val="00EF5C93"/>
    <w:rsid w:val="00EF5EA4"/>
    <w:rsid w:val="00F25729"/>
    <w:rsid w:val="00F32DC4"/>
    <w:rsid w:val="00F44502"/>
    <w:rsid w:val="00F520FF"/>
    <w:rsid w:val="00F5280B"/>
    <w:rsid w:val="00F538F3"/>
    <w:rsid w:val="00F62E35"/>
    <w:rsid w:val="00F63D50"/>
    <w:rsid w:val="00F73903"/>
    <w:rsid w:val="00F769E0"/>
    <w:rsid w:val="00F85BE3"/>
    <w:rsid w:val="00F91F77"/>
    <w:rsid w:val="00F93846"/>
    <w:rsid w:val="00FA67F0"/>
    <w:rsid w:val="00FB17BC"/>
    <w:rsid w:val="00FB33AE"/>
    <w:rsid w:val="00FC272A"/>
    <w:rsid w:val="00FC3865"/>
    <w:rsid w:val="00FC405A"/>
    <w:rsid w:val="00FC4200"/>
    <w:rsid w:val="00F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06942D"/>
  <w15:docId w15:val="{9DFE14E7-45F5-4F50-9E73-BC4D238A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310445297">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osu.zoom.us/j/99363702903?pwd=OVZuMjdPZkVKbDR2ZGQwWm8zS1BSUT09" TargetMode="External"/><Relationship Id="rId4" Type="http://schemas.openxmlformats.org/officeDocument/2006/relationships/settings" Target="settings.xml"/><Relationship Id="rId9" Type="http://schemas.openxmlformats.org/officeDocument/2006/relationships/hyperlink" Target="https://osu.zoom.us/j/99363702903?pwd=OVZuMjdPZkVKbDR2ZGQwWm8zS1BSU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 Seifert</dc:creator>
  <cp:lastModifiedBy>Aliff, Shannon</cp:lastModifiedBy>
  <cp:revision>4</cp:revision>
  <cp:lastPrinted>2019-03-26T19:18:00Z</cp:lastPrinted>
  <dcterms:created xsi:type="dcterms:W3CDTF">2022-01-26T18:28:00Z</dcterms:created>
  <dcterms:modified xsi:type="dcterms:W3CDTF">2022-01-26T18:37:00Z</dcterms:modified>
</cp:coreProperties>
</file>